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53"/>
        <w:tblW w:w="15877" w:type="dxa"/>
        <w:tblLook w:val="04A0" w:firstRow="1" w:lastRow="0" w:firstColumn="1" w:lastColumn="0" w:noHBand="0" w:noVBand="1"/>
      </w:tblPr>
      <w:tblGrid>
        <w:gridCol w:w="15877"/>
      </w:tblGrid>
      <w:tr w:rsidR="00DE3463" w:rsidRPr="00DE3463" w:rsidTr="009847E8">
        <w:tc>
          <w:tcPr>
            <w:tcW w:w="15877" w:type="dxa"/>
            <w:shd w:val="clear" w:color="auto" w:fill="1F4E79" w:themeFill="accent1" w:themeFillShade="80"/>
          </w:tcPr>
          <w:p w:rsidR="00DE3463" w:rsidRPr="00DE3463" w:rsidRDefault="00111F46" w:rsidP="009847E8">
            <w:pPr>
              <w:jc w:val="center"/>
              <w:rPr>
                <w:b/>
                <w:color w:val="FFFFFF" w:themeColor="background1"/>
                <w:sz w:val="40"/>
                <w:szCs w:val="40"/>
              </w:rPr>
            </w:pPr>
            <w:r>
              <w:rPr>
                <w:b/>
                <w:color w:val="FFFFFF" w:themeColor="background1"/>
                <w:sz w:val="28"/>
                <w:szCs w:val="40"/>
              </w:rPr>
              <w:t>READING</w:t>
            </w:r>
          </w:p>
        </w:tc>
      </w:tr>
      <w:tr w:rsidR="00DE3463" w:rsidRPr="00DE3463" w:rsidTr="009847E8">
        <w:tc>
          <w:tcPr>
            <w:tcW w:w="15877" w:type="dxa"/>
            <w:shd w:val="clear" w:color="auto" w:fill="DEEAF6" w:themeFill="accent1" w:themeFillTint="33"/>
          </w:tcPr>
          <w:p w:rsidR="00DE3463" w:rsidRPr="00DE3463" w:rsidRDefault="00DE3463" w:rsidP="009847E8">
            <w:pPr>
              <w:jc w:val="center"/>
              <w:rPr>
                <w:b/>
                <w:i/>
                <w:color w:val="00B050"/>
                <w:sz w:val="28"/>
                <w:szCs w:val="28"/>
              </w:rPr>
            </w:pPr>
            <w:r w:rsidRPr="009847E8">
              <w:rPr>
                <w:b/>
                <w:i/>
                <w:sz w:val="24"/>
                <w:szCs w:val="28"/>
              </w:rPr>
              <w:t>Intent</w:t>
            </w:r>
          </w:p>
        </w:tc>
      </w:tr>
      <w:tr w:rsidR="00B72E64" w:rsidRPr="00DE3463" w:rsidTr="00B72E64">
        <w:tc>
          <w:tcPr>
            <w:tcW w:w="15877" w:type="dxa"/>
            <w:shd w:val="clear" w:color="auto" w:fill="EDEDED" w:themeFill="accent3" w:themeFillTint="33"/>
          </w:tcPr>
          <w:p w:rsidR="00B72E64" w:rsidRPr="00492354" w:rsidRDefault="003E2D3F" w:rsidP="00492354">
            <w:pPr>
              <w:overflowPunct w:val="0"/>
              <w:autoSpaceDE w:val="0"/>
              <w:autoSpaceDN w:val="0"/>
              <w:adjustRightInd w:val="0"/>
              <w:jc w:val="both"/>
              <w:textAlignment w:val="baseline"/>
              <w:rPr>
                <w:rFonts w:cs="Calibri"/>
                <w:sz w:val="24"/>
                <w:szCs w:val="24"/>
                <w:lang w:eastAsia="en-GB"/>
              </w:rPr>
            </w:pPr>
            <w:r w:rsidRPr="00492354">
              <w:rPr>
                <w:rFonts w:cs="Calibri"/>
                <w:sz w:val="24"/>
                <w:szCs w:val="24"/>
                <w:lang w:eastAsia="en-GB"/>
              </w:rPr>
              <w:t xml:space="preserve">At </w:t>
            </w:r>
            <w:proofErr w:type="spellStart"/>
            <w:r w:rsidRPr="00492354">
              <w:rPr>
                <w:rFonts w:cs="Calibri"/>
                <w:sz w:val="24"/>
                <w:szCs w:val="24"/>
                <w:lang w:eastAsia="en-GB"/>
              </w:rPr>
              <w:t>Hallbrook</w:t>
            </w:r>
            <w:proofErr w:type="spellEnd"/>
            <w:r w:rsidRPr="00492354">
              <w:rPr>
                <w:rFonts w:cs="Calibri"/>
                <w:sz w:val="24"/>
                <w:szCs w:val="24"/>
                <w:lang w:eastAsia="en-GB"/>
              </w:rPr>
              <w:t xml:space="preserve"> Primary School, we </w:t>
            </w:r>
            <w:r w:rsidR="004921B1" w:rsidRPr="00492354">
              <w:rPr>
                <w:rFonts w:cs="Calibri"/>
                <w:sz w:val="24"/>
                <w:szCs w:val="24"/>
                <w:lang w:eastAsia="en-GB"/>
              </w:rPr>
              <w:t xml:space="preserve">passionately promote </w:t>
            </w:r>
            <w:r w:rsidR="00C21818" w:rsidRPr="00492354">
              <w:rPr>
                <w:rFonts w:cs="Calibri"/>
                <w:sz w:val="24"/>
                <w:szCs w:val="24"/>
                <w:lang w:eastAsia="en-GB"/>
              </w:rPr>
              <w:t xml:space="preserve">enjoyment </w:t>
            </w:r>
            <w:r w:rsidR="004921B1" w:rsidRPr="00492354">
              <w:rPr>
                <w:rFonts w:cs="Calibri"/>
                <w:sz w:val="24"/>
                <w:szCs w:val="24"/>
                <w:lang w:eastAsia="en-GB"/>
              </w:rPr>
              <w:t>and love of</w:t>
            </w:r>
            <w:r w:rsidR="00C21818" w:rsidRPr="00492354">
              <w:rPr>
                <w:rFonts w:cs="Calibri"/>
                <w:sz w:val="24"/>
                <w:szCs w:val="24"/>
                <w:lang w:eastAsia="en-GB"/>
              </w:rPr>
              <w:t xml:space="preserve"> reading! We </w:t>
            </w:r>
            <w:r w:rsidRPr="00492354">
              <w:rPr>
                <w:rFonts w:cs="Calibri"/>
                <w:sz w:val="24"/>
                <w:szCs w:val="24"/>
                <w:lang w:eastAsia="en-GB"/>
              </w:rPr>
              <w:t xml:space="preserve">recognise the power and importance of literature in helping pupils to understand </w:t>
            </w:r>
            <w:r w:rsidR="00B90E11" w:rsidRPr="00492354">
              <w:rPr>
                <w:rFonts w:cs="Calibri"/>
                <w:sz w:val="24"/>
                <w:szCs w:val="24"/>
                <w:lang w:eastAsia="en-GB"/>
              </w:rPr>
              <w:t xml:space="preserve">and question </w:t>
            </w:r>
            <w:r w:rsidRPr="00492354">
              <w:rPr>
                <w:rFonts w:cs="Calibri"/>
                <w:sz w:val="24"/>
                <w:szCs w:val="24"/>
                <w:lang w:eastAsia="en-GB"/>
              </w:rPr>
              <w:t>the world</w:t>
            </w:r>
            <w:r w:rsidR="00B90E11" w:rsidRPr="00492354">
              <w:rPr>
                <w:rFonts w:cs="Calibri"/>
                <w:sz w:val="24"/>
                <w:szCs w:val="24"/>
                <w:lang w:eastAsia="en-GB"/>
              </w:rPr>
              <w:t xml:space="preserve"> in which they live</w:t>
            </w:r>
            <w:r w:rsidRPr="00492354">
              <w:rPr>
                <w:rFonts w:cs="Calibri"/>
                <w:sz w:val="24"/>
                <w:szCs w:val="24"/>
                <w:lang w:eastAsia="en-GB"/>
              </w:rPr>
              <w:t xml:space="preserve">, </w:t>
            </w:r>
            <w:r w:rsidR="00B90E11" w:rsidRPr="00492354">
              <w:rPr>
                <w:rFonts w:cs="Calibri"/>
                <w:sz w:val="24"/>
                <w:szCs w:val="24"/>
                <w:lang w:eastAsia="en-GB"/>
              </w:rPr>
              <w:t>accepting the</w:t>
            </w:r>
            <w:r w:rsidRPr="00492354">
              <w:rPr>
                <w:rFonts w:cs="Calibri"/>
                <w:sz w:val="24"/>
                <w:szCs w:val="24"/>
                <w:lang w:eastAsia="en-GB"/>
              </w:rPr>
              <w:t xml:space="preserve"> diversity of societies, the relationships between different groups and to recognise their own place in the world. By providing a broad and balanced </w:t>
            </w:r>
            <w:r w:rsidR="00B90E11" w:rsidRPr="00492354">
              <w:rPr>
                <w:rFonts w:cs="Calibri"/>
                <w:sz w:val="24"/>
                <w:szCs w:val="24"/>
                <w:lang w:eastAsia="en-GB"/>
              </w:rPr>
              <w:t>Reading</w:t>
            </w:r>
            <w:r w:rsidRPr="00492354">
              <w:rPr>
                <w:rFonts w:cs="Calibri"/>
                <w:sz w:val="24"/>
                <w:szCs w:val="24"/>
                <w:lang w:eastAsia="en-GB"/>
              </w:rPr>
              <w:t xml:space="preserve"> curriculum it is our intent that the children </w:t>
            </w:r>
            <w:r w:rsidR="00B90E11" w:rsidRPr="00492354">
              <w:rPr>
                <w:rFonts w:cs="Calibri"/>
                <w:sz w:val="24"/>
                <w:szCs w:val="24"/>
                <w:lang w:eastAsia="en-GB"/>
              </w:rPr>
              <w:t xml:space="preserve">of </w:t>
            </w:r>
            <w:proofErr w:type="spellStart"/>
            <w:r w:rsidR="00B90E11" w:rsidRPr="00492354">
              <w:rPr>
                <w:rFonts w:cs="Calibri"/>
                <w:sz w:val="24"/>
                <w:szCs w:val="24"/>
                <w:lang w:eastAsia="en-GB"/>
              </w:rPr>
              <w:t>Hallbrook</w:t>
            </w:r>
            <w:proofErr w:type="spellEnd"/>
            <w:r w:rsidR="00B90E11" w:rsidRPr="00492354">
              <w:rPr>
                <w:rFonts w:cs="Calibri"/>
                <w:sz w:val="24"/>
                <w:szCs w:val="24"/>
                <w:lang w:eastAsia="en-GB"/>
              </w:rPr>
              <w:t xml:space="preserve"> </w:t>
            </w:r>
            <w:r w:rsidR="00E6120C" w:rsidRPr="00492354">
              <w:rPr>
                <w:rFonts w:cs="Calibri"/>
                <w:sz w:val="24"/>
                <w:szCs w:val="24"/>
                <w:lang w:eastAsia="en-GB"/>
              </w:rPr>
              <w:t xml:space="preserve">are </w:t>
            </w:r>
            <w:r w:rsidR="004921B1" w:rsidRPr="00492354">
              <w:rPr>
                <w:rFonts w:cs="Calibri"/>
                <w:sz w:val="24"/>
                <w:szCs w:val="24"/>
                <w:lang w:eastAsia="en-GB"/>
              </w:rPr>
              <w:t xml:space="preserve">emotionally engaged as </w:t>
            </w:r>
            <w:r w:rsidR="00E6120C" w:rsidRPr="00492354">
              <w:rPr>
                <w:rFonts w:cs="Calibri"/>
                <w:sz w:val="24"/>
                <w:szCs w:val="24"/>
                <w:lang w:eastAsia="en-GB"/>
              </w:rPr>
              <w:t>one big reading community</w:t>
            </w:r>
            <w:r w:rsidR="004921B1" w:rsidRPr="00492354">
              <w:rPr>
                <w:rFonts w:cs="Calibri"/>
                <w:sz w:val="24"/>
                <w:szCs w:val="24"/>
                <w:lang w:eastAsia="en-GB"/>
              </w:rPr>
              <w:t>, using</w:t>
            </w:r>
            <w:r w:rsidR="00E6120C" w:rsidRPr="00492354">
              <w:rPr>
                <w:rFonts w:cs="Calibri"/>
                <w:sz w:val="24"/>
                <w:szCs w:val="24"/>
                <w:lang w:eastAsia="en-GB"/>
              </w:rPr>
              <w:t xml:space="preserve"> reading as their gateway to all independent learning.</w:t>
            </w:r>
          </w:p>
        </w:tc>
      </w:tr>
      <w:tr w:rsidR="00304AFE" w:rsidRPr="00DE3463" w:rsidTr="00111F46">
        <w:tc>
          <w:tcPr>
            <w:tcW w:w="15877" w:type="dxa"/>
            <w:shd w:val="clear" w:color="auto" w:fill="DEEAF6" w:themeFill="accent1" w:themeFillTint="33"/>
          </w:tcPr>
          <w:p w:rsidR="00304AFE" w:rsidRPr="00DE3463" w:rsidRDefault="00304AFE" w:rsidP="00304AFE">
            <w:pPr>
              <w:jc w:val="center"/>
              <w:rPr>
                <w:b/>
                <w:i/>
                <w:sz w:val="28"/>
                <w:szCs w:val="28"/>
              </w:rPr>
            </w:pPr>
            <w:r w:rsidRPr="009847E8">
              <w:rPr>
                <w:b/>
                <w:i/>
                <w:sz w:val="24"/>
                <w:szCs w:val="28"/>
              </w:rPr>
              <w:t>Implementation</w:t>
            </w:r>
          </w:p>
        </w:tc>
      </w:tr>
      <w:tr w:rsidR="00CB2D0C" w:rsidRPr="00DE3463" w:rsidTr="00F6703F">
        <w:trPr>
          <w:trHeight w:val="697"/>
        </w:trPr>
        <w:tc>
          <w:tcPr>
            <w:tcW w:w="15877" w:type="dxa"/>
            <w:shd w:val="clear" w:color="auto" w:fill="EDEDED" w:themeFill="accent3" w:themeFillTint="33"/>
          </w:tcPr>
          <w:p w:rsidR="006967F2" w:rsidRPr="00492354" w:rsidRDefault="006967F2" w:rsidP="00F6703F">
            <w:pPr>
              <w:pStyle w:val="NormalWeb"/>
              <w:shd w:val="clear" w:color="auto" w:fill="EDEDED" w:themeFill="accent3" w:themeFillTint="33"/>
              <w:spacing w:before="0" w:beforeAutospacing="0" w:after="0" w:afterAutospacing="0"/>
              <w:textAlignment w:val="top"/>
              <w:rPr>
                <w:rFonts w:asciiTheme="minorHAnsi" w:hAnsiTheme="minorHAnsi" w:cstheme="minorHAnsi"/>
                <w:color w:val="000000"/>
              </w:rPr>
            </w:pPr>
            <w:r w:rsidRPr="00492354">
              <w:rPr>
                <w:rFonts w:asciiTheme="minorHAnsi" w:hAnsiTheme="minorHAnsi" w:cstheme="minorHAnsi"/>
                <w:color w:val="333333"/>
                <w:bdr w:val="none" w:sz="0" w:space="0" w:color="auto" w:frame="1"/>
              </w:rPr>
              <w:t xml:space="preserve">At </w:t>
            </w:r>
            <w:proofErr w:type="spellStart"/>
            <w:r w:rsidRPr="00492354">
              <w:rPr>
                <w:rFonts w:asciiTheme="minorHAnsi" w:hAnsiTheme="minorHAnsi" w:cstheme="minorHAnsi"/>
                <w:color w:val="333333"/>
                <w:bdr w:val="none" w:sz="0" w:space="0" w:color="auto" w:frame="1"/>
              </w:rPr>
              <w:t>Hallbrook</w:t>
            </w:r>
            <w:proofErr w:type="spellEnd"/>
            <w:r w:rsidRPr="00492354">
              <w:rPr>
                <w:rFonts w:asciiTheme="minorHAnsi" w:hAnsiTheme="minorHAnsi" w:cstheme="minorHAnsi"/>
                <w:color w:val="333333"/>
                <w:bdr w:val="none" w:sz="0" w:space="0" w:color="auto" w:frame="1"/>
              </w:rPr>
              <w:t xml:space="preserve"> Primary School we use the National Curriculum (2014) as a starting point for a broad and varied </w:t>
            </w:r>
            <w:r w:rsidR="00111F46" w:rsidRPr="00492354">
              <w:rPr>
                <w:rFonts w:asciiTheme="minorHAnsi" w:hAnsiTheme="minorHAnsi" w:cstheme="minorHAnsi"/>
                <w:color w:val="333333"/>
                <w:bdr w:val="none" w:sz="0" w:space="0" w:color="auto" w:frame="1"/>
              </w:rPr>
              <w:t>Reading</w:t>
            </w:r>
            <w:r w:rsidR="00303C52" w:rsidRPr="00492354">
              <w:rPr>
                <w:rFonts w:asciiTheme="minorHAnsi" w:hAnsiTheme="minorHAnsi" w:cstheme="minorHAnsi"/>
                <w:color w:val="333333"/>
                <w:bdr w:val="none" w:sz="0" w:space="0" w:color="auto" w:frame="1"/>
              </w:rPr>
              <w:t xml:space="preserve"> experience for our children. </w:t>
            </w:r>
            <w:r w:rsidRPr="00492354">
              <w:rPr>
                <w:rFonts w:asciiTheme="minorHAnsi" w:hAnsiTheme="minorHAnsi" w:cstheme="minorHAnsi"/>
                <w:color w:val="333333"/>
                <w:bdr w:val="none" w:sz="0" w:space="0" w:color="auto" w:frame="1"/>
              </w:rPr>
              <w:t>The relevant national curriculum programs of study are taught.  We actively promote the fundamental British values of democracy, the rule of law, individual liberty and mutual respect and tolerance of those with</w:t>
            </w:r>
            <w:r w:rsidR="00303C52" w:rsidRPr="00492354">
              <w:rPr>
                <w:rFonts w:asciiTheme="minorHAnsi" w:hAnsiTheme="minorHAnsi" w:cstheme="minorHAnsi"/>
                <w:color w:val="333333"/>
                <w:bdr w:val="none" w:sz="0" w:space="0" w:color="auto" w:frame="1"/>
              </w:rPr>
              <w:t xml:space="preserve"> different faiths and beliefs </w:t>
            </w:r>
            <w:r w:rsidR="00303C52" w:rsidRPr="00492354">
              <w:rPr>
                <w:rFonts w:asciiTheme="minorHAnsi" w:hAnsiTheme="minorHAnsi" w:cstheme="minorHAnsi"/>
                <w:color w:val="000000"/>
              </w:rPr>
              <w:t xml:space="preserve">picking titles and authors that support this awareness and </w:t>
            </w:r>
            <w:r w:rsidR="00AE4E88" w:rsidRPr="00492354">
              <w:rPr>
                <w:rFonts w:asciiTheme="minorHAnsi" w:hAnsiTheme="minorHAnsi" w:cstheme="minorHAnsi"/>
                <w:color w:val="000000"/>
              </w:rPr>
              <w:t>encourage the pupils to ask searching questions about what they read and understand.</w:t>
            </w:r>
          </w:p>
          <w:p w:rsidR="00632558" w:rsidRPr="00492354" w:rsidRDefault="00896174" w:rsidP="00F6703F">
            <w:pPr>
              <w:pStyle w:val="NormalWeb"/>
              <w:shd w:val="clear" w:color="auto" w:fill="EDEDED" w:themeFill="accent3" w:themeFillTint="33"/>
              <w:spacing w:before="0" w:beforeAutospacing="0" w:after="0" w:afterAutospacing="0"/>
              <w:textAlignment w:val="top"/>
              <w:rPr>
                <w:rFonts w:asciiTheme="minorHAnsi" w:hAnsiTheme="minorHAnsi" w:cstheme="minorHAnsi"/>
                <w:color w:val="000000"/>
              </w:rPr>
            </w:pPr>
            <w:r w:rsidRPr="00492354">
              <w:rPr>
                <w:rFonts w:asciiTheme="minorHAnsi" w:hAnsiTheme="minorHAnsi" w:cstheme="minorHAnsi"/>
                <w:color w:val="333333"/>
                <w:bdr w:val="none" w:sz="0" w:space="0" w:color="auto" w:frame="1"/>
              </w:rPr>
              <w:t xml:space="preserve">The teaching of reading in EYFS and KS1 is taught through the systematic teaching of phonics, building on initial letter sounds, </w:t>
            </w:r>
            <w:r w:rsidR="00632558" w:rsidRPr="00492354">
              <w:rPr>
                <w:rFonts w:asciiTheme="minorHAnsi" w:hAnsiTheme="minorHAnsi" w:cstheme="minorHAnsi"/>
                <w:color w:val="333333"/>
                <w:bdr w:val="none" w:sz="0" w:space="0" w:color="auto" w:frame="1"/>
              </w:rPr>
              <w:t xml:space="preserve">digraphs, </w:t>
            </w:r>
            <w:proofErr w:type="spellStart"/>
            <w:r w:rsidR="00632558" w:rsidRPr="00492354">
              <w:rPr>
                <w:rFonts w:asciiTheme="minorHAnsi" w:hAnsiTheme="minorHAnsi" w:cstheme="minorHAnsi"/>
                <w:color w:val="333333"/>
                <w:bdr w:val="none" w:sz="0" w:space="0" w:color="auto" w:frame="1"/>
              </w:rPr>
              <w:t>trigraphs</w:t>
            </w:r>
            <w:proofErr w:type="spellEnd"/>
            <w:r w:rsidR="00632558" w:rsidRPr="00492354">
              <w:rPr>
                <w:rFonts w:asciiTheme="minorHAnsi" w:hAnsiTheme="minorHAnsi" w:cstheme="minorHAnsi"/>
                <w:color w:val="333333"/>
                <w:bdr w:val="none" w:sz="0" w:space="0" w:color="auto" w:frame="1"/>
              </w:rPr>
              <w:t>, and consonant clusters</w:t>
            </w:r>
            <w:r w:rsidRPr="00492354">
              <w:rPr>
                <w:rFonts w:asciiTheme="minorHAnsi" w:hAnsiTheme="minorHAnsi" w:cstheme="minorHAnsi"/>
                <w:color w:val="333333"/>
                <w:bdr w:val="none" w:sz="0" w:space="0" w:color="auto" w:frame="1"/>
              </w:rPr>
              <w:t xml:space="preserve"> which children practise through phonics based readers that are matched to their current stage of phonics learning.</w:t>
            </w:r>
            <w:r w:rsidR="00111F46" w:rsidRPr="00492354">
              <w:rPr>
                <w:rFonts w:asciiTheme="minorHAnsi" w:hAnsiTheme="minorHAnsi" w:cstheme="minorHAnsi"/>
                <w:color w:val="333333"/>
                <w:bdr w:val="none" w:sz="0" w:space="0" w:color="auto" w:frame="1"/>
              </w:rPr>
              <w:t xml:space="preserve"> The children also take an add</w:t>
            </w:r>
            <w:r w:rsidR="00071ADC" w:rsidRPr="00492354">
              <w:rPr>
                <w:rFonts w:asciiTheme="minorHAnsi" w:hAnsiTheme="minorHAnsi" w:cstheme="minorHAnsi"/>
                <w:color w:val="333333"/>
                <w:bdr w:val="none" w:sz="0" w:space="0" w:color="auto" w:frame="1"/>
              </w:rPr>
              <w:t>i</w:t>
            </w:r>
            <w:r w:rsidR="00111F46" w:rsidRPr="00492354">
              <w:rPr>
                <w:rFonts w:asciiTheme="minorHAnsi" w:hAnsiTheme="minorHAnsi" w:cstheme="minorHAnsi"/>
                <w:color w:val="333333"/>
                <w:bdr w:val="none" w:sz="0" w:space="0" w:color="auto" w:frame="1"/>
              </w:rPr>
              <w:t xml:space="preserve">tional book which they use to </w:t>
            </w:r>
            <w:r w:rsidR="00071ADC" w:rsidRPr="00492354">
              <w:rPr>
                <w:rFonts w:asciiTheme="minorHAnsi" w:hAnsiTheme="minorHAnsi" w:cstheme="minorHAnsi"/>
                <w:color w:val="333333"/>
                <w:bdr w:val="none" w:sz="0" w:space="0" w:color="auto" w:frame="1"/>
              </w:rPr>
              <w:t xml:space="preserve">support their enjoyment of reading and sharing books at home as they read for pleasure. </w:t>
            </w:r>
            <w:r w:rsidR="00632558" w:rsidRPr="00492354">
              <w:rPr>
                <w:rFonts w:asciiTheme="minorHAnsi" w:hAnsiTheme="minorHAnsi" w:cstheme="minorHAnsi"/>
                <w:color w:val="333333"/>
                <w:bdr w:val="none" w:sz="0" w:space="0" w:color="auto" w:frame="1"/>
              </w:rPr>
              <w:t>Older children who still need phonics lessons to support their development continue to access this as part of their learning. Children in KS2 take a reading book home and if they are being supported with phonics sessions, they also access the decodable books from our selection to match the current sounds they are focussing on.</w:t>
            </w:r>
          </w:p>
          <w:p w:rsidR="00632558" w:rsidRPr="00492354" w:rsidRDefault="00896174" w:rsidP="00F6703F">
            <w:pPr>
              <w:pStyle w:val="NormalWeb"/>
              <w:shd w:val="clear" w:color="auto" w:fill="EDEDED" w:themeFill="accent3" w:themeFillTint="33"/>
              <w:spacing w:before="0" w:beforeAutospacing="0" w:after="0" w:afterAutospacing="0"/>
              <w:textAlignment w:val="top"/>
              <w:rPr>
                <w:rFonts w:asciiTheme="minorHAnsi" w:hAnsiTheme="minorHAnsi" w:cstheme="minorHAnsi"/>
                <w:color w:val="333333"/>
                <w:bdr w:val="none" w:sz="0" w:space="0" w:color="auto" w:frame="1"/>
              </w:rPr>
            </w:pPr>
            <w:r w:rsidRPr="00492354">
              <w:rPr>
                <w:rFonts w:asciiTheme="minorHAnsi" w:hAnsiTheme="minorHAnsi" w:cstheme="minorHAnsi"/>
                <w:color w:val="333333"/>
                <w:bdr w:val="none" w:sz="0" w:space="0" w:color="auto" w:frame="1"/>
              </w:rPr>
              <w:t xml:space="preserve">We use high quality </w:t>
            </w:r>
            <w:r w:rsidR="00111F46" w:rsidRPr="00492354">
              <w:rPr>
                <w:rFonts w:asciiTheme="minorHAnsi" w:hAnsiTheme="minorHAnsi" w:cstheme="minorHAnsi"/>
                <w:color w:val="333333"/>
                <w:bdr w:val="none" w:sz="0" w:space="0" w:color="auto" w:frame="1"/>
              </w:rPr>
              <w:t xml:space="preserve">rich </w:t>
            </w:r>
            <w:r w:rsidRPr="00492354">
              <w:rPr>
                <w:rFonts w:asciiTheme="minorHAnsi" w:hAnsiTheme="minorHAnsi" w:cstheme="minorHAnsi"/>
                <w:color w:val="333333"/>
                <w:bdr w:val="none" w:sz="0" w:space="0" w:color="auto" w:frame="1"/>
              </w:rPr>
              <w:t xml:space="preserve">texts from a </w:t>
            </w:r>
            <w:r w:rsidR="00111F46" w:rsidRPr="00492354">
              <w:rPr>
                <w:rFonts w:asciiTheme="minorHAnsi" w:hAnsiTheme="minorHAnsi" w:cstheme="minorHAnsi"/>
                <w:color w:val="333333"/>
                <w:bdr w:val="none" w:sz="0" w:space="0" w:color="auto" w:frame="1"/>
              </w:rPr>
              <w:t xml:space="preserve">recommended </w:t>
            </w:r>
            <w:r w:rsidRPr="00492354">
              <w:rPr>
                <w:rFonts w:asciiTheme="minorHAnsi" w:hAnsiTheme="minorHAnsi" w:cstheme="minorHAnsi"/>
                <w:color w:val="333333"/>
                <w:bdr w:val="none" w:sz="0" w:space="0" w:color="auto" w:frame="1"/>
              </w:rPr>
              <w:t xml:space="preserve">range of </w:t>
            </w:r>
            <w:r w:rsidR="00111F46" w:rsidRPr="00492354">
              <w:rPr>
                <w:rFonts w:asciiTheme="minorHAnsi" w:hAnsiTheme="minorHAnsi" w:cstheme="minorHAnsi"/>
                <w:color w:val="333333"/>
                <w:bdr w:val="none" w:sz="0" w:space="0" w:color="auto" w:frame="1"/>
              </w:rPr>
              <w:t xml:space="preserve">age appropriate </w:t>
            </w:r>
            <w:r w:rsidR="00071ADC" w:rsidRPr="00492354">
              <w:rPr>
                <w:rFonts w:asciiTheme="minorHAnsi" w:hAnsiTheme="minorHAnsi" w:cstheme="minorHAnsi"/>
                <w:color w:val="333333"/>
                <w:bdr w:val="none" w:sz="0" w:space="0" w:color="auto" w:frame="1"/>
              </w:rPr>
              <w:t xml:space="preserve">texts </w:t>
            </w:r>
            <w:r w:rsidR="00303C52" w:rsidRPr="00492354">
              <w:rPr>
                <w:rFonts w:asciiTheme="minorHAnsi" w:hAnsiTheme="minorHAnsi" w:cstheme="minorHAnsi"/>
                <w:color w:val="333333"/>
                <w:bdr w:val="none" w:sz="0" w:space="0" w:color="auto" w:frame="1"/>
              </w:rPr>
              <w:t xml:space="preserve">and challenge the pupils understanding of the world with various </w:t>
            </w:r>
            <w:r w:rsidR="00632558" w:rsidRPr="00492354">
              <w:rPr>
                <w:rFonts w:asciiTheme="minorHAnsi" w:hAnsiTheme="minorHAnsi" w:cstheme="minorHAnsi"/>
                <w:color w:val="333333"/>
                <w:bdr w:val="none" w:sz="0" w:space="0" w:color="auto" w:frame="1"/>
              </w:rPr>
              <w:t xml:space="preserve">challenging themes. These also link to the curriculum learning theme where possible. </w:t>
            </w:r>
          </w:p>
          <w:p w:rsidR="00896174" w:rsidRPr="00492354" w:rsidRDefault="00632558" w:rsidP="00F6703F">
            <w:pPr>
              <w:pStyle w:val="NormalWeb"/>
              <w:shd w:val="clear" w:color="auto" w:fill="EDEDED" w:themeFill="accent3" w:themeFillTint="33"/>
              <w:spacing w:before="0" w:beforeAutospacing="0" w:after="0" w:afterAutospacing="0"/>
              <w:textAlignment w:val="top"/>
              <w:rPr>
                <w:rFonts w:asciiTheme="minorHAnsi" w:hAnsiTheme="minorHAnsi" w:cstheme="minorHAnsi"/>
                <w:color w:val="333333"/>
                <w:bdr w:val="none" w:sz="0" w:space="0" w:color="auto" w:frame="1"/>
              </w:rPr>
            </w:pPr>
            <w:r w:rsidRPr="00492354">
              <w:rPr>
                <w:rFonts w:asciiTheme="minorHAnsi" w:hAnsiTheme="minorHAnsi" w:cstheme="minorHAnsi"/>
                <w:color w:val="333333"/>
                <w:bdr w:val="none" w:sz="0" w:space="0" w:color="auto" w:frame="1"/>
              </w:rPr>
              <w:t>All pupils learn to read and recognise the common exception words in the NC appendix which lists irregular words per key phase that are not easily decodable. The children also refer to these as tricky words.</w:t>
            </w:r>
          </w:p>
          <w:p w:rsidR="00632558" w:rsidRPr="00492354" w:rsidRDefault="00632558" w:rsidP="00F6703F">
            <w:pPr>
              <w:pStyle w:val="NormalWeb"/>
              <w:shd w:val="clear" w:color="auto" w:fill="EDEDED" w:themeFill="accent3" w:themeFillTint="33"/>
              <w:spacing w:before="0" w:beforeAutospacing="0" w:after="0" w:afterAutospacing="0"/>
              <w:textAlignment w:val="top"/>
              <w:rPr>
                <w:rFonts w:asciiTheme="minorHAnsi" w:hAnsiTheme="minorHAnsi" w:cstheme="minorHAnsi"/>
                <w:color w:val="333333"/>
                <w:bdr w:val="none" w:sz="0" w:space="0" w:color="auto" w:frame="1"/>
              </w:rPr>
            </w:pPr>
            <w:r w:rsidRPr="00492354">
              <w:rPr>
                <w:rFonts w:asciiTheme="minorHAnsi" w:hAnsiTheme="minorHAnsi" w:cstheme="minorHAnsi"/>
                <w:color w:val="333333"/>
                <w:bdr w:val="none" w:sz="0" w:space="0" w:color="auto" w:frame="1"/>
              </w:rPr>
              <w:t xml:space="preserve">The children </w:t>
            </w:r>
            <w:r w:rsidR="00A77523" w:rsidRPr="00492354">
              <w:rPr>
                <w:rFonts w:asciiTheme="minorHAnsi" w:hAnsiTheme="minorHAnsi" w:cstheme="minorHAnsi"/>
                <w:color w:val="333333"/>
                <w:bdr w:val="none" w:sz="0" w:space="0" w:color="auto" w:frame="1"/>
              </w:rPr>
              <w:t xml:space="preserve">regularly </w:t>
            </w:r>
            <w:r w:rsidRPr="00492354">
              <w:rPr>
                <w:rFonts w:asciiTheme="minorHAnsi" w:hAnsiTheme="minorHAnsi" w:cstheme="minorHAnsi"/>
                <w:color w:val="333333"/>
                <w:bdr w:val="none" w:sz="0" w:space="0" w:color="auto" w:frame="1"/>
              </w:rPr>
              <w:t>read quietly in class or to an adult independently</w:t>
            </w:r>
            <w:r w:rsidR="00A77523" w:rsidRPr="00492354">
              <w:rPr>
                <w:rFonts w:asciiTheme="minorHAnsi" w:hAnsiTheme="minorHAnsi" w:cstheme="minorHAnsi"/>
                <w:color w:val="333333"/>
                <w:bdr w:val="none" w:sz="0" w:space="0" w:color="auto" w:frame="1"/>
              </w:rPr>
              <w:t>. They</w:t>
            </w:r>
            <w:r w:rsidRPr="00492354">
              <w:rPr>
                <w:rFonts w:asciiTheme="minorHAnsi" w:hAnsiTheme="minorHAnsi" w:cstheme="minorHAnsi"/>
                <w:color w:val="333333"/>
                <w:bdr w:val="none" w:sz="0" w:space="0" w:color="auto" w:frame="1"/>
              </w:rPr>
              <w:t xml:space="preserve"> have a </w:t>
            </w:r>
            <w:r w:rsidR="00A77523" w:rsidRPr="00492354">
              <w:rPr>
                <w:rFonts w:asciiTheme="minorHAnsi" w:hAnsiTheme="minorHAnsi" w:cstheme="minorHAnsi"/>
                <w:color w:val="333333"/>
                <w:bdr w:val="none" w:sz="0" w:space="0" w:color="auto" w:frame="1"/>
              </w:rPr>
              <w:t xml:space="preserve">whole class </w:t>
            </w:r>
            <w:r w:rsidRPr="00492354">
              <w:rPr>
                <w:rFonts w:asciiTheme="minorHAnsi" w:hAnsiTheme="minorHAnsi" w:cstheme="minorHAnsi"/>
                <w:color w:val="333333"/>
                <w:bdr w:val="none" w:sz="0" w:space="0" w:color="auto" w:frame="1"/>
              </w:rPr>
              <w:t>reading lesson every day.</w:t>
            </w:r>
            <w:r w:rsidR="00A77523" w:rsidRPr="00492354">
              <w:rPr>
                <w:rFonts w:asciiTheme="minorHAnsi" w:hAnsiTheme="minorHAnsi" w:cstheme="minorHAnsi"/>
                <w:color w:val="333333"/>
                <w:bdr w:val="none" w:sz="0" w:space="0" w:color="auto" w:frame="1"/>
              </w:rPr>
              <w:t xml:space="preserve"> In these lessons the children are given opportunities to improve their comprehension with carefully </w:t>
            </w:r>
            <w:proofErr w:type="spellStart"/>
            <w:r w:rsidR="00A77523" w:rsidRPr="00492354">
              <w:rPr>
                <w:rFonts w:asciiTheme="minorHAnsi" w:hAnsiTheme="minorHAnsi" w:cstheme="minorHAnsi"/>
                <w:color w:val="333333"/>
                <w:bdr w:val="none" w:sz="0" w:space="0" w:color="auto" w:frame="1"/>
              </w:rPr>
              <w:t>scaffolded</w:t>
            </w:r>
            <w:proofErr w:type="spellEnd"/>
            <w:r w:rsidR="00A77523" w:rsidRPr="00492354">
              <w:rPr>
                <w:rFonts w:asciiTheme="minorHAnsi" w:hAnsiTheme="minorHAnsi" w:cstheme="minorHAnsi"/>
                <w:color w:val="333333"/>
                <w:bdr w:val="none" w:sz="0" w:space="0" w:color="auto" w:frame="1"/>
              </w:rPr>
              <w:t xml:space="preserve"> questions and tasks which cover the full range of </w:t>
            </w:r>
            <w:r w:rsidR="005832EE" w:rsidRPr="00492354">
              <w:rPr>
                <w:rFonts w:asciiTheme="minorHAnsi" w:hAnsiTheme="minorHAnsi" w:cstheme="minorHAnsi"/>
                <w:color w:val="333333"/>
                <w:bdr w:val="none" w:sz="0" w:space="0" w:color="auto" w:frame="1"/>
              </w:rPr>
              <w:t>comprehension skills. The National Curriculum groups these under Content Domain Areas.</w:t>
            </w:r>
            <w:r w:rsidR="00A77523" w:rsidRPr="00492354">
              <w:rPr>
                <w:rFonts w:asciiTheme="minorHAnsi" w:hAnsiTheme="minorHAnsi" w:cstheme="minorHAnsi"/>
                <w:color w:val="333333"/>
                <w:bdr w:val="none" w:sz="0" w:space="0" w:color="auto" w:frame="1"/>
              </w:rPr>
              <w:t xml:space="preserve"> </w:t>
            </w:r>
            <w:r w:rsidR="005832EE" w:rsidRPr="00492354">
              <w:rPr>
                <w:rFonts w:asciiTheme="minorHAnsi" w:hAnsiTheme="minorHAnsi" w:cstheme="minorHAnsi"/>
                <w:color w:val="333333"/>
                <w:bdr w:val="none" w:sz="0" w:space="0" w:color="auto" w:frame="1"/>
              </w:rPr>
              <w:t>The children learn to unpick and deepen their understanding of texts through the teaching of explicit reading comprehension skills such as vocabulary, inference, prediction, explanation, retrieval and summarising.</w:t>
            </w:r>
            <w:r w:rsidR="00A77523" w:rsidRPr="00492354">
              <w:rPr>
                <w:rFonts w:asciiTheme="minorHAnsi" w:hAnsiTheme="minorHAnsi" w:cstheme="minorHAnsi"/>
                <w:color w:val="333333"/>
                <w:bdr w:val="none" w:sz="0" w:space="0" w:color="auto" w:frame="1"/>
              </w:rPr>
              <w:t xml:space="preserve"> </w:t>
            </w:r>
            <w:r w:rsidR="005832EE" w:rsidRPr="00492354">
              <w:rPr>
                <w:rFonts w:asciiTheme="minorHAnsi" w:hAnsiTheme="minorHAnsi" w:cstheme="minorHAnsi"/>
                <w:color w:val="333333"/>
                <w:bdr w:val="none" w:sz="0" w:space="0" w:color="auto" w:frame="1"/>
              </w:rPr>
              <w:t xml:space="preserve"> The use of strategies such as VIPERS supports this coverage, as each letter of VIPERS represents one of these areas of learning. </w:t>
            </w:r>
            <w:r w:rsidR="00A77523" w:rsidRPr="00492354">
              <w:rPr>
                <w:rFonts w:asciiTheme="minorHAnsi" w:hAnsiTheme="minorHAnsi" w:cstheme="minorHAnsi"/>
                <w:color w:val="333333"/>
                <w:bdr w:val="none" w:sz="0" w:space="0" w:color="auto" w:frame="1"/>
              </w:rPr>
              <w:t xml:space="preserve">The children also practise their reading to develop fluency and stamina. </w:t>
            </w:r>
          </w:p>
          <w:p w:rsidR="003E2D3F" w:rsidRPr="00492354" w:rsidRDefault="00896174" w:rsidP="00F6703F">
            <w:p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 xml:space="preserve">Effective and robust planning and assessment systems and the delivery of a creative, broad and balanced </w:t>
            </w:r>
            <w:r w:rsidR="00A77523" w:rsidRPr="00492354">
              <w:rPr>
                <w:rFonts w:cstheme="minorHAnsi"/>
                <w:color w:val="333333"/>
                <w:sz w:val="24"/>
                <w:szCs w:val="24"/>
                <w:lang w:eastAsia="en-GB"/>
              </w:rPr>
              <w:t xml:space="preserve">Reading </w:t>
            </w:r>
            <w:r w:rsidRPr="00492354">
              <w:rPr>
                <w:rFonts w:cstheme="minorHAnsi"/>
                <w:color w:val="333333"/>
                <w:sz w:val="24"/>
                <w:szCs w:val="24"/>
                <w:lang w:eastAsia="en-GB"/>
              </w:rPr>
              <w:t>curriculum aim to ensure the inclusion and achievement of all ch</w:t>
            </w:r>
            <w:r w:rsidR="00A77523" w:rsidRPr="00492354">
              <w:rPr>
                <w:rFonts w:cstheme="minorHAnsi"/>
                <w:color w:val="333333"/>
                <w:sz w:val="24"/>
                <w:szCs w:val="24"/>
                <w:lang w:eastAsia="en-GB"/>
              </w:rPr>
              <w:t>ildren</w:t>
            </w:r>
            <w:r w:rsidR="00111F46" w:rsidRPr="00492354">
              <w:rPr>
                <w:rFonts w:cstheme="minorHAnsi"/>
                <w:color w:val="333333"/>
                <w:sz w:val="24"/>
                <w:szCs w:val="24"/>
                <w:lang w:eastAsia="en-GB"/>
              </w:rPr>
              <w:t>. Each year group has a long term</w:t>
            </w:r>
            <w:r w:rsidRPr="00492354">
              <w:rPr>
                <w:rFonts w:cstheme="minorHAnsi"/>
                <w:color w:val="333333"/>
                <w:sz w:val="24"/>
                <w:szCs w:val="24"/>
                <w:lang w:eastAsia="en-GB"/>
              </w:rPr>
              <w:t xml:space="preserve"> overview tha</w:t>
            </w:r>
            <w:r w:rsidR="00111F46" w:rsidRPr="00492354">
              <w:rPr>
                <w:rFonts w:cstheme="minorHAnsi"/>
                <w:color w:val="333333"/>
                <w:sz w:val="24"/>
                <w:szCs w:val="24"/>
                <w:lang w:eastAsia="en-GB"/>
              </w:rPr>
              <w:t>t outlines the genres</w:t>
            </w:r>
            <w:r w:rsidRPr="00492354">
              <w:rPr>
                <w:rFonts w:cstheme="minorHAnsi"/>
                <w:color w:val="333333"/>
                <w:sz w:val="24"/>
                <w:szCs w:val="24"/>
                <w:lang w:eastAsia="en-GB"/>
              </w:rPr>
              <w:t xml:space="preserve"> that will be covered through the year with half </w:t>
            </w:r>
            <w:r w:rsidR="00111F46" w:rsidRPr="00492354">
              <w:rPr>
                <w:rFonts w:cstheme="minorHAnsi"/>
                <w:color w:val="333333"/>
                <w:sz w:val="24"/>
                <w:szCs w:val="24"/>
                <w:lang w:eastAsia="en-GB"/>
              </w:rPr>
              <w:t>termly</w:t>
            </w:r>
            <w:r w:rsidRPr="00492354">
              <w:rPr>
                <w:rFonts w:cstheme="minorHAnsi"/>
                <w:color w:val="333333"/>
                <w:sz w:val="24"/>
                <w:szCs w:val="24"/>
                <w:lang w:eastAsia="en-GB"/>
              </w:rPr>
              <w:t xml:space="preserve"> br</w:t>
            </w:r>
            <w:r w:rsidR="00111F46" w:rsidRPr="00492354">
              <w:rPr>
                <w:rFonts w:cstheme="minorHAnsi"/>
                <w:color w:val="333333"/>
                <w:sz w:val="24"/>
                <w:szCs w:val="24"/>
                <w:lang w:eastAsia="en-GB"/>
              </w:rPr>
              <w:t>eak</w:t>
            </w:r>
            <w:r w:rsidRPr="00492354">
              <w:rPr>
                <w:rFonts w:cstheme="minorHAnsi"/>
                <w:color w:val="333333"/>
                <w:sz w:val="24"/>
                <w:szCs w:val="24"/>
                <w:lang w:eastAsia="en-GB"/>
              </w:rPr>
              <w:t>down int</w:t>
            </w:r>
            <w:r w:rsidR="00111F46" w:rsidRPr="00492354">
              <w:rPr>
                <w:rFonts w:cstheme="minorHAnsi"/>
                <w:color w:val="333333"/>
                <w:sz w:val="24"/>
                <w:szCs w:val="24"/>
                <w:lang w:eastAsia="en-GB"/>
              </w:rPr>
              <w:t>o what will be taught each term, ensuring there is one Fiction, Non- Fiction and Poetry unit in each.  From this overview</w:t>
            </w:r>
            <w:r w:rsidRPr="00492354">
              <w:rPr>
                <w:rFonts w:cstheme="minorHAnsi"/>
                <w:color w:val="333333"/>
                <w:sz w:val="24"/>
                <w:szCs w:val="24"/>
                <w:lang w:eastAsia="en-GB"/>
              </w:rPr>
              <w:t xml:space="preserve">, teaching staff identify how they plan to </w:t>
            </w:r>
            <w:r w:rsidR="00111F46" w:rsidRPr="00492354">
              <w:rPr>
                <w:rFonts w:cstheme="minorHAnsi"/>
                <w:color w:val="333333"/>
                <w:sz w:val="24"/>
                <w:szCs w:val="24"/>
                <w:lang w:eastAsia="en-GB"/>
              </w:rPr>
              <w:t xml:space="preserve">deliver appropriate sessions to teach reading and comprehension </w:t>
            </w:r>
            <w:r w:rsidRPr="00492354">
              <w:rPr>
                <w:rFonts w:cstheme="minorHAnsi"/>
                <w:color w:val="333333"/>
                <w:sz w:val="24"/>
                <w:szCs w:val="24"/>
                <w:lang w:eastAsia="en-GB"/>
              </w:rPr>
              <w:t>to ensure coverage and progression that meet the needs of all pupils in their classes.</w:t>
            </w:r>
            <w:r w:rsidR="003E2D3F" w:rsidRPr="00492354">
              <w:rPr>
                <w:rFonts w:cstheme="minorHAnsi"/>
                <w:color w:val="333333"/>
                <w:sz w:val="24"/>
                <w:szCs w:val="24"/>
                <w:lang w:eastAsia="en-GB"/>
              </w:rPr>
              <w:t xml:space="preserve"> This is adjusted according to outcomes and progress and interventions are set up for pupils who need extra support.</w:t>
            </w:r>
          </w:p>
          <w:p w:rsidR="00F6703F" w:rsidRPr="00492354" w:rsidRDefault="00A77523" w:rsidP="00F6703F">
            <w:p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 xml:space="preserve">The children are encouraged to read at home as part of their homework expectation and we run workshops and information events which support parents with knowledge about how they can help their child confidently with this. We also explain what phonics is to our Early Years parents and show them how we teach </w:t>
            </w:r>
            <w:r w:rsidRPr="00492354">
              <w:rPr>
                <w:rFonts w:cstheme="minorHAnsi"/>
                <w:color w:val="333333"/>
                <w:sz w:val="24"/>
                <w:szCs w:val="24"/>
                <w:lang w:eastAsia="en-GB"/>
              </w:rPr>
              <w:lastRenderedPageBreak/>
              <w:t xml:space="preserve">their children in school. We send home </w:t>
            </w:r>
            <w:r w:rsidR="002C2249" w:rsidRPr="00492354">
              <w:rPr>
                <w:rFonts w:cstheme="minorHAnsi"/>
                <w:color w:val="333333"/>
                <w:sz w:val="24"/>
                <w:szCs w:val="24"/>
                <w:lang w:eastAsia="en-GB"/>
              </w:rPr>
              <w:t>i</w:t>
            </w:r>
            <w:r w:rsidRPr="00492354">
              <w:rPr>
                <w:rFonts w:cstheme="minorHAnsi"/>
                <w:color w:val="333333"/>
                <w:sz w:val="24"/>
                <w:szCs w:val="24"/>
                <w:lang w:eastAsia="en-GB"/>
              </w:rPr>
              <w:t>nformation regarding phonics progress</w:t>
            </w:r>
            <w:r w:rsidR="002C2249" w:rsidRPr="00492354">
              <w:rPr>
                <w:rFonts w:cstheme="minorHAnsi"/>
                <w:color w:val="333333"/>
                <w:sz w:val="24"/>
                <w:szCs w:val="24"/>
                <w:lang w:eastAsia="en-GB"/>
              </w:rPr>
              <w:t xml:space="preserve"> and </w:t>
            </w:r>
            <w:r w:rsidRPr="00492354">
              <w:rPr>
                <w:rFonts w:cstheme="minorHAnsi"/>
                <w:color w:val="333333"/>
                <w:sz w:val="24"/>
                <w:szCs w:val="24"/>
                <w:lang w:eastAsia="en-GB"/>
              </w:rPr>
              <w:t xml:space="preserve">give specific and personalised information about which sounds to focus on at home. </w:t>
            </w:r>
          </w:p>
        </w:tc>
      </w:tr>
    </w:tbl>
    <w:p w:rsidR="00492354" w:rsidRDefault="00492354"/>
    <w:tbl>
      <w:tblPr>
        <w:tblStyle w:val="TableGrid1"/>
        <w:tblW w:w="15877" w:type="dxa"/>
        <w:tblInd w:w="-289" w:type="dxa"/>
        <w:tblLook w:val="04A0" w:firstRow="1" w:lastRow="0" w:firstColumn="1" w:lastColumn="0" w:noHBand="0" w:noVBand="1"/>
      </w:tblPr>
      <w:tblGrid>
        <w:gridCol w:w="3776"/>
        <w:gridCol w:w="1162"/>
        <w:gridCol w:w="2325"/>
        <w:gridCol w:w="2324"/>
        <w:gridCol w:w="1163"/>
        <w:gridCol w:w="5127"/>
      </w:tblGrid>
      <w:tr w:rsidR="00492354" w:rsidRPr="00E5037E" w:rsidTr="00492354">
        <w:tc>
          <w:tcPr>
            <w:tcW w:w="15877" w:type="dxa"/>
            <w:gridSpan w:val="6"/>
            <w:shd w:val="clear" w:color="auto" w:fill="1F4E79" w:themeFill="accent1" w:themeFillShade="80"/>
          </w:tcPr>
          <w:p w:rsidR="00492354" w:rsidRPr="00492354" w:rsidRDefault="00492354" w:rsidP="00492354">
            <w:pPr>
              <w:jc w:val="center"/>
              <w:rPr>
                <w:b/>
                <w:sz w:val="32"/>
                <w:szCs w:val="32"/>
              </w:rPr>
            </w:pPr>
            <w:r>
              <w:rPr>
                <w:b/>
                <w:color w:val="FFFFFF" w:themeColor="background1"/>
                <w:sz w:val="32"/>
                <w:szCs w:val="32"/>
              </w:rPr>
              <w:t>PHONICS</w:t>
            </w:r>
          </w:p>
        </w:tc>
      </w:tr>
      <w:tr w:rsidR="00492354" w:rsidRPr="00E5037E" w:rsidTr="00492354">
        <w:tc>
          <w:tcPr>
            <w:tcW w:w="15877" w:type="dxa"/>
            <w:gridSpan w:val="6"/>
            <w:shd w:val="clear" w:color="auto" w:fill="DEEAF6" w:themeFill="accent1" w:themeFillTint="33"/>
          </w:tcPr>
          <w:p w:rsidR="00492354" w:rsidRDefault="00492354" w:rsidP="00492354">
            <w:pPr>
              <w:jc w:val="center"/>
              <w:rPr>
                <w:b/>
                <w:color w:val="FFFFFF" w:themeColor="background1"/>
                <w:sz w:val="32"/>
                <w:szCs w:val="32"/>
              </w:rPr>
            </w:pPr>
            <w:r w:rsidRPr="009847E8">
              <w:rPr>
                <w:b/>
                <w:i/>
                <w:sz w:val="24"/>
                <w:szCs w:val="28"/>
              </w:rPr>
              <w:t>Intent</w:t>
            </w:r>
          </w:p>
        </w:tc>
      </w:tr>
      <w:tr w:rsidR="00E5037E" w:rsidRPr="00E5037E" w:rsidTr="000C0061">
        <w:tc>
          <w:tcPr>
            <w:tcW w:w="15877" w:type="dxa"/>
            <w:gridSpan w:val="6"/>
            <w:shd w:val="clear" w:color="auto" w:fill="EDEDED" w:themeFill="accent3" w:themeFillTint="33"/>
          </w:tcPr>
          <w:p w:rsidR="00A0525C" w:rsidRDefault="004921B1" w:rsidP="00E5037E">
            <w:pPr>
              <w:rPr>
                <w:sz w:val="24"/>
                <w:szCs w:val="24"/>
              </w:rPr>
            </w:pPr>
            <w:r w:rsidRPr="00492354">
              <w:rPr>
                <w:sz w:val="24"/>
                <w:szCs w:val="24"/>
              </w:rPr>
              <w:t xml:space="preserve">At </w:t>
            </w:r>
            <w:proofErr w:type="spellStart"/>
            <w:r w:rsidRPr="00492354">
              <w:rPr>
                <w:sz w:val="24"/>
                <w:szCs w:val="24"/>
              </w:rPr>
              <w:t>Hallbrook</w:t>
            </w:r>
            <w:proofErr w:type="spellEnd"/>
            <w:r w:rsidRPr="00492354">
              <w:rPr>
                <w:sz w:val="24"/>
                <w:szCs w:val="24"/>
              </w:rPr>
              <w:t>, phonics is a priority in teaching reading</w:t>
            </w:r>
            <w:r w:rsidR="00BD5E3C" w:rsidRPr="00492354">
              <w:rPr>
                <w:sz w:val="24"/>
                <w:szCs w:val="24"/>
              </w:rPr>
              <w:t xml:space="preserve">. </w:t>
            </w:r>
            <w:r w:rsidR="00492354" w:rsidRPr="00492354">
              <w:rPr>
                <w:sz w:val="24"/>
                <w:szCs w:val="24"/>
              </w:rPr>
              <w:t>We intend</w:t>
            </w:r>
            <w:r w:rsidR="00BD5E3C" w:rsidRPr="00492354">
              <w:rPr>
                <w:sz w:val="24"/>
                <w:szCs w:val="24"/>
              </w:rPr>
              <w:t xml:space="preserve"> for all pupils </w:t>
            </w:r>
            <w:r w:rsidR="00492354" w:rsidRPr="00492354">
              <w:rPr>
                <w:sz w:val="24"/>
                <w:szCs w:val="24"/>
              </w:rPr>
              <w:t>to become confident readers who have a sound knowledge and application of the alphabetic code as they successfully decode text.</w:t>
            </w:r>
          </w:p>
          <w:p w:rsidR="006139EF" w:rsidRPr="00492354" w:rsidRDefault="006139EF" w:rsidP="00E5037E">
            <w:pPr>
              <w:rPr>
                <w:sz w:val="24"/>
                <w:szCs w:val="24"/>
              </w:rPr>
            </w:pPr>
          </w:p>
        </w:tc>
      </w:tr>
      <w:tr w:rsidR="00492354" w:rsidRPr="00E5037E" w:rsidTr="00492354">
        <w:tc>
          <w:tcPr>
            <w:tcW w:w="15877" w:type="dxa"/>
            <w:gridSpan w:val="6"/>
            <w:shd w:val="clear" w:color="auto" w:fill="DEEAF6" w:themeFill="accent1" w:themeFillTint="33"/>
          </w:tcPr>
          <w:p w:rsidR="00492354" w:rsidRDefault="00492354" w:rsidP="00492354">
            <w:pPr>
              <w:jc w:val="center"/>
              <w:rPr>
                <w:sz w:val="32"/>
                <w:szCs w:val="32"/>
              </w:rPr>
            </w:pPr>
            <w:r w:rsidRPr="009847E8">
              <w:rPr>
                <w:b/>
                <w:i/>
                <w:sz w:val="24"/>
                <w:szCs w:val="28"/>
              </w:rPr>
              <w:t>Implementation</w:t>
            </w:r>
          </w:p>
        </w:tc>
      </w:tr>
      <w:tr w:rsidR="00E5037E" w:rsidRPr="00E5037E" w:rsidTr="000C0061">
        <w:tc>
          <w:tcPr>
            <w:tcW w:w="15877" w:type="dxa"/>
            <w:gridSpan w:val="6"/>
            <w:shd w:val="clear" w:color="auto" w:fill="EDEDED" w:themeFill="accent3" w:themeFillTint="33"/>
          </w:tcPr>
          <w:p w:rsidR="00A0525C" w:rsidRPr="00492354" w:rsidRDefault="00E5037E" w:rsidP="00492354">
            <w:pPr>
              <w:rPr>
                <w:sz w:val="24"/>
                <w:szCs w:val="24"/>
              </w:rPr>
            </w:pPr>
            <w:r w:rsidRPr="00492354">
              <w:rPr>
                <w:sz w:val="24"/>
                <w:szCs w:val="24"/>
              </w:rPr>
              <w:t xml:space="preserve">At </w:t>
            </w:r>
            <w:proofErr w:type="spellStart"/>
            <w:r w:rsidRPr="00492354">
              <w:rPr>
                <w:sz w:val="24"/>
                <w:szCs w:val="24"/>
              </w:rPr>
              <w:t>Hallbrook</w:t>
            </w:r>
            <w:proofErr w:type="spellEnd"/>
            <w:r w:rsidRPr="00492354">
              <w:rPr>
                <w:sz w:val="24"/>
                <w:szCs w:val="24"/>
              </w:rPr>
              <w:t xml:space="preserve"> every phonics session follows the phonics teaching sequence:</w:t>
            </w:r>
          </w:p>
        </w:tc>
      </w:tr>
      <w:tr w:rsidR="00E5037E" w:rsidRPr="00E5037E" w:rsidTr="00E5037E">
        <w:tc>
          <w:tcPr>
            <w:tcW w:w="3776" w:type="dxa"/>
            <w:shd w:val="clear" w:color="auto" w:fill="D9D9D9" w:themeFill="background1" w:themeFillShade="D9"/>
          </w:tcPr>
          <w:p w:rsidR="00E5037E" w:rsidRPr="00E5037E" w:rsidRDefault="00E5037E" w:rsidP="00E5037E">
            <w:pPr>
              <w:jc w:val="center"/>
              <w:rPr>
                <w:b/>
              </w:rPr>
            </w:pPr>
            <w:r w:rsidRPr="00E5037E">
              <w:rPr>
                <w:b/>
              </w:rPr>
              <w:t>Revise/Recap</w:t>
            </w:r>
          </w:p>
        </w:tc>
        <w:tc>
          <w:tcPr>
            <w:tcW w:w="3487" w:type="dxa"/>
            <w:gridSpan w:val="2"/>
            <w:shd w:val="clear" w:color="auto" w:fill="D9D9D9" w:themeFill="background1" w:themeFillShade="D9"/>
          </w:tcPr>
          <w:p w:rsidR="00E5037E" w:rsidRPr="00E5037E" w:rsidRDefault="00E5037E" w:rsidP="00E5037E">
            <w:pPr>
              <w:jc w:val="center"/>
              <w:rPr>
                <w:b/>
              </w:rPr>
            </w:pPr>
            <w:r w:rsidRPr="00E5037E">
              <w:rPr>
                <w:b/>
              </w:rPr>
              <w:t>Teach (I do/we do)</w:t>
            </w:r>
          </w:p>
        </w:tc>
        <w:tc>
          <w:tcPr>
            <w:tcW w:w="3487" w:type="dxa"/>
            <w:gridSpan w:val="2"/>
            <w:shd w:val="clear" w:color="auto" w:fill="D9D9D9" w:themeFill="background1" w:themeFillShade="D9"/>
          </w:tcPr>
          <w:p w:rsidR="00E5037E" w:rsidRPr="00E5037E" w:rsidRDefault="00E5037E" w:rsidP="00E5037E">
            <w:pPr>
              <w:jc w:val="center"/>
              <w:rPr>
                <w:b/>
              </w:rPr>
            </w:pPr>
            <w:r w:rsidRPr="00E5037E">
              <w:rPr>
                <w:b/>
              </w:rPr>
              <w:t>Practise (we do/you do)</w:t>
            </w:r>
          </w:p>
        </w:tc>
        <w:tc>
          <w:tcPr>
            <w:tcW w:w="5127" w:type="dxa"/>
            <w:shd w:val="clear" w:color="auto" w:fill="D9D9D9" w:themeFill="background1" w:themeFillShade="D9"/>
          </w:tcPr>
          <w:p w:rsidR="00E5037E" w:rsidRPr="00E5037E" w:rsidRDefault="00E5037E" w:rsidP="00E5037E">
            <w:pPr>
              <w:jc w:val="center"/>
              <w:rPr>
                <w:b/>
              </w:rPr>
            </w:pPr>
            <w:r w:rsidRPr="00E5037E">
              <w:rPr>
                <w:b/>
              </w:rPr>
              <w:t>Apply/Assess (you do)</w:t>
            </w:r>
          </w:p>
        </w:tc>
      </w:tr>
      <w:tr w:rsidR="00E5037E" w:rsidRPr="00E5037E" w:rsidTr="00E5037E">
        <w:tc>
          <w:tcPr>
            <w:tcW w:w="3776" w:type="dxa"/>
          </w:tcPr>
          <w:p w:rsidR="00E5037E" w:rsidRPr="00E5037E" w:rsidRDefault="00E5037E" w:rsidP="00E5037E">
            <w:r w:rsidRPr="00E5037E">
              <w:t>Activate prior knowledge</w:t>
            </w:r>
          </w:p>
          <w:p w:rsidR="00E5037E" w:rsidRPr="00E5037E" w:rsidRDefault="00E5037E" w:rsidP="00E5037E">
            <w:r w:rsidRPr="00E5037E">
              <w:t>Revisit previous linked learning</w:t>
            </w:r>
          </w:p>
          <w:p w:rsidR="00E5037E" w:rsidRPr="00E5037E" w:rsidRDefault="00E5037E" w:rsidP="00E5037E"/>
          <w:p w:rsidR="00E5037E" w:rsidRPr="00E5037E" w:rsidRDefault="00E5037E" w:rsidP="00E5037E"/>
        </w:tc>
        <w:tc>
          <w:tcPr>
            <w:tcW w:w="3487" w:type="dxa"/>
            <w:gridSpan w:val="2"/>
          </w:tcPr>
          <w:p w:rsidR="00E5037E" w:rsidRPr="00E5037E" w:rsidRDefault="00E5037E" w:rsidP="00E5037E">
            <w:r w:rsidRPr="00E5037E">
              <w:t xml:space="preserve">Introduce the new concept </w:t>
            </w:r>
          </w:p>
          <w:p w:rsidR="00E5037E" w:rsidRPr="00E5037E" w:rsidRDefault="00E5037E" w:rsidP="00E5037E">
            <w:r w:rsidRPr="00E5037E">
              <w:t>Explain</w:t>
            </w:r>
          </w:p>
          <w:p w:rsidR="00E5037E" w:rsidRPr="00E5037E" w:rsidRDefault="00E5037E" w:rsidP="00E5037E">
            <w:r w:rsidRPr="00E5037E">
              <w:t xml:space="preserve">Investigate </w:t>
            </w:r>
          </w:p>
          <w:p w:rsidR="00E5037E" w:rsidRPr="00E5037E" w:rsidRDefault="00E5037E" w:rsidP="00E5037E">
            <w:r w:rsidRPr="00E5037E">
              <w:t>Model</w:t>
            </w:r>
          </w:p>
          <w:p w:rsidR="00E5037E" w:rsidRPr="00E5037E" w:rsidRDefault="00E5037E" w:rsidP="00E5037E"/>
        </w:tc>
        <w:tc>
          <w:tcPr>
            <w:tcW w:w="3487" w:type="dxa"/>
            <w:gridSpan w:val="2"/>
          </w:tcPr>
          <w:p w:rsidR="00E5037E" w:rsidRPr="00E5037E" w:rsidRDefault="00E5037E" w:rsidP="00E5037E">
            <w:r w:rsidRPr="00E5037E">
              <w:t>Individual – all children participating</w:t>
            </w:r>
          </w:p>
          <w:p w:rsidR="00E5037E" w:rsidRPr="00E5037E" w:rsidRDefault="00E5037E" w:rsidP="00E5037E">
            <w:r w:rsidRPr="00E5037E">
              <w:t xml:space="preserve">Extend/explore the concept </w:t>
            </w:r>
          </w:p>
          <w:p w:rsidR="00E5037E" w:rsidRPr="00E5037E" w:rsidRDefault="00E5037E" w:rsidP="00E5037E">
            <w:r w:rsidRPr="00E5037E">
              <w:t>Focus on using the model demonstrated in Teach session to practise with new examples with support</w:t>
            </w:r>
          </w:p>
          <w:p w:rsidR="00E5037E" w:rsidRPr="00E5037E" w:rsidRDefault="00E5037E" w:rsidP="00E5037E"/>
        </w:tc>
        <w:tc>
          <w:tcPr>
            <w:tcW w:w="5127" w:type="dxa"/>
          </w:tcPr>
          <w:p w:rsidR="00E5037E" w:rsidRPr="00E5037E" w:rsidRDefault="00E5037E" w:rsidP="00E5037E">
            <w:r w:rsidRPr="00E5037E">
              <w:t>Application of the new learning – all children participating</w:t>
            </w:r>
          </w:p>
          <w:p w:rsidR="00E5037E" w:rsidRPr="00E5037E" w:rsidRDefault="00E5037E" w:rsidP="00E5037E">
            <w:r w:rsidRPr="00E5037E">
              <w:t>Assess through independent application</w:t>
            </w:r>
          </w:p>
          <w:p w:rsidR="00E5037E" w:rsidRPr="00E5037E" w:rsidRDefault="00E5037E" w:rsidP="00E5037E">
            <w:r w:rsidRPr="00E5037E">
              <w:t>Explain and demonstrate understanding</w:t>
            </w:r>
          </w:p>
        </w:tc>
      </w:tr>
      <w:tr w:rsidR="00E5037E" w:rsidRPr="00E5037E" w:rsidTr="000C0061">
        <w:tc>
          <w:tcPr>
            <w:tcW w:w="15877" w:type="dxa"/>
            <w:gridSpan w:val="6"/>
            <w:shd w:val="clear" w:color="auto" w:fill="EDEDED" w:themeFill="accent3" w:themeFillTint="33"/>
          </w:tcPr>
          <w:p w:rsidR="006139EF" w:rsidRPr="00A0525C" w:rsidRDefault="00E5037E" w:rsidP="00A0525C">
            <w:pPr>
              <w:rPr>
                <w:sz w:val="24"/>
                <w:szCs w:val="24"/>
              </w:rPr>
            </w:pPr>
            <w:r w:rsidRPr="00A0525C">
              <w:rPr>
                <w:sz w:val="24"/>
                <w:szCs w:val="24"/>
              </w:rPr>
              <w:t xml:space="preserve">At </w:t>
            </w:r>
            <w:proofErr w:type="spellStart"/>
            <w:r w:rsidRPr="00A0525C">
              <w:rPr>
                <w:sz w:val="24"/>
                <w:szCs w:val="24"/>
              </w:rPr>
              <w:t>Hallbrook</w:t>
            </w:r>
            <w:proofErr w:type="spellEnd"/>
            <w:r w:rsidRPr="00A0525C">
              <w:rPr>
                <w:sz w:val="24"/>
                <w:szCs w:val="24"/>
              </w:rPr>
              <w:t xml:space="preserve"> our phonics sessions include the common use of:</w:t>
            </w:r>
          </w:p>
        </w:tc>
      </w:tr>
      <w:tr w:rsidR="00E5037E" w:rsidRPr="00E5037E" w:rsidTr="00E5037E">
        <w:tc>
          <w:tcPr>
            <w:tcW w:w="4938" w:type="dxa"/>
            <w:gridSpan w:val="2"/>
            <w:shd w:val="clear" w:color="auto" w:fill="D9D9D9" w:themeFill="background1" w:themeFillShade="D9"/>
          </w:tcPr>
          <w:p w:rsidR="00E5037E" w:rsidRPr="00E5037E" w:rsidRDefault="00E5037E" w:rsidP="00E5037E">
            <w:pPr>
              <w:jc w:val="center"/>
              <w:rPr>
                <w:b/>
              </w:rPr>
            </w:pPr>
            <w:r w:rsidRPr="00E5037E">
              <w:rPr>
                <w:b/>
              </w:rPr>
              <w:t>Equipment</w:t>
            </w:r>
          </w:p>
        </w:tc>
        <w:tc>
          <w:tcPr>
            <w:tcW w:w="4649" w:type="dxa"/>
            <w:gridSpan w:val="2"/>
            <w:shd w:val="clear" w:color="auto" w:fill="D9D9D9" w:themeFill="background1" w:themeFillShade="D9"/>
          </w:tcPr>
          <w:p w:rsidR="00E5037E" w:rsidRPr="00E5037E" w:rsidRDefault="00E5037E" w:rsidP="00E5037E">
            <w:pPr>
              <w:jc w:val="center"/>
              <w:rPr>
                <w:b/>
              </w:rPr>
            </w:pPr>
            <w:r w:rsidRPr="00E5037E">
              <w:rPr>
                <w:b/>
              </w:rPr>
              <w:t>Language</w:t>
            </w:r>
          </w:p>
        </w:tc>
        <w:tc>
          <w:tcPr>
            <w:tcW w:w="6290" w:type="dxa"/>
            <w:gridSpan w:val="2"/>
            <w:shd w:val="clear" w:color="auto" w:fill="D9D9D9" w:themeFill="background1" w:themeFillShade="D9"/>
          </w:tcPr>
          <w:p w:rsidR="00E5037E" w:rsidRPr="00E5037E" w:rsidRDefault="00E5037E" w:rsidP="00E5037E">
            <w:pPr>
              <w:jc w:val="center"/>
              <w:rPr>
                <w:b/>
              </w:rPr>
            </w:pPr>
            <w:r w:rsidRPr="00E5037E">
              <w:rPr>
                <w:b/>
              </w:rPr>
              <w:t>Actions/activities</w:t>
            </w:r>
          </w:p>
        </w:tc>
      </w:tr>
      <w:tr w:rsidR="00E5037E" w:rsidRPr="00E5037E" w:rsidTr="00A0525C">
        <w:trPr>
          <w:trHeight w:val="3487"/>
        </w:trPr>
        <w:tc>
          <w:tcPr>
            <w:tcW w:w="4938" w:type="dxa"/>
            <w:gridSpan w:val="2"/>
          </w:tcPr>
          <w:p w:rsidR="00E5037E" w:rsidRPr="00E5037E" w:rsidRDefault="00E5037E" w:rsidP="00E5037E">
            <w:pPr>
              <w:numPr>
                <w:ilvl w:val="0"/>
                <w:numId w:val="39"/>
              </w:numPr>
              <w:ind w:left="306" w:hanging="284"/>
              <w:contextualSpacing/>
            </w:pPr>
            <w:r w:rsidRPr="00E5037E">
              <w:t>Flashcards with sound buttons</w:t>
            </w:r>
          </w:p>
          <w:p w:rsidR="00E5037E" w:rsidRPr="00E5037E" w:rsidRDefault="00E5037E" w:rsidP="00E5037E">
            <w:pPr>
              <w:numPr>
                <w:ilvl w:val="0"/>
                <w:numId w:val="39"/>
              </w:numPr>
              <w:ind w:left="306" w:hanging="284"/>
              <w:contextualSpacing/>
            </w:pPr>
            <w:r w:rsidRPr="00E5037E">
              <w:t>Phoneme frames</w:t>
            </w:r>
          </w:p>
          <w:p w:rsidR="00E5037E" w:rsidRPr="00E5037E" w:rsidRDefault="00E5037E" w:rsidP="00E5037E">
            <w:pPr>
              <w:numPr>
                <w:ilvl w:val="0"/>
                <w:numId w:val="39"/>
              </w:numPr>
              <w:ind w:left="306" w:hanging="284"/>
              <w:contextualSpacing/>
            </w:pPr>
            <w:r w:rsidRPr="00E5037E">
              <w:t>Tricky words/CEWs</w:t>
            </w:r>
          </w:p>
          <w:p w:rsidR="00E5037E" w:rsidRPr="00E5037E" w:rsidRDefault="00E5037E" w:rsidP="00E5037E"/>
          <w:p w:rsidR="00E5037E" w:rsidRPr="00E5037E" w:rsidRDefault="00E5037E" w:rsidP="00E5037E"/>
          <w:p w:rsidR="00E5037E" w:rsidRPr="00E5037E" w:rsidRDefault="00E5037E" w:rsidP="00E5037E"/>
          <w:p w:rsidR="00E5037E" w:rsidRPr="00E5037E" w:rsidRDefault="00E5037E" w:rsidP="00E5037E"/>
          <w:p w:rsidR="00E5037E" w:rsidRPr="00E5037E" w:rsidRDefault="00E5037E" w:rsidP="00E5037E"/>
          <w:p w:rsidR="00E5037E" w:rsidRPr="00E5037E" w:rsidRDefault="00E5037E" w:rsidP="00E5037E"/>
          <w:p w:rsidR="00E5037E" w:rsidRPr="00E5037E" w:rsidRDefault="00E5037E" w:rsidP="00E5037E"/>
          <w:p w:rsidR="00E5037E" w:rsidRPr="00E5037E" w:rsidRDefault="00E5037E" w:rsidP="00E5037E"/>
          <w:p w:rsidR="00E5037E" w:rsidRPr="00E5037E" w:rsidRDefault="00E5037E" w:rsidP="00E5037E"/>
        </w:tc>
        <w:tc>
          <w:tcPr>
            <w:tcW w:w="4649" w:type="dxa"/>
            <w:gridSpan w:val="2"/>
          </w:tcPr>
          <w:p w:rsidR="00E5037E" w:rsidRPr="00E5037E" w:rsidRDefault="00E5037E" w:rsidP="00E5037E">
            <w:pPr>
              <w:numPr>
                <w:ilvl w:val="0"/>
                <w:numId w:val="39"/>
              </w:numPr>
              <w:ind w:left="334" w:hanging="312"/>
              <w:contextualSpacing/>
            </w:pPr>
            <w:r w:rsidRPr="00E5037E">
              <w:t>Clear pronunciation and pure sounds</w:t>
            </w:r>
          </w:p>
          <w:p w:rsidR="00E5037E" w:rsidRPr="00E5037E" w:rsidRDefault="00E5037E" w:rsidP="00E5037E">
            <w:pPr>
              <w:numPr>
                <w:ilvl w:val="0"/>
                <w:numId w:val="39"/>
              </w:numPr>
              <w:ind w:left="306" w:hanging="284"/>
              <w:contextualSpacing/>
            </w:pPr>
            <w:r w:rsidRPr="00E5037E">
              <w:t>Common language includes:</w:t>
            </w:r>
          </w:p>
          <w:p w:rsidR="00E5037E" w:rsidRPr="00E5037E" w:rsidRDefault="00E5037E" w:rsidP="00E5037E">
            <w:pPr>
              <w:ind w:left="306"/>
              <w:contextualSpacing/>
            </w:pPr>
            <w:r w:rsidRPr="00E5037E">
              <w:t xml:space="preserve">         Digraphs –‘Two letters – one sound’</w:t>
            </w:r>
          </w:p>
          <w:p w:rsidR="00E5037E" w:rsidRPr="00E5037E" w:rsidRDefault="00E5037E" w:rsidP="00E5037E">
            <w:pPr>
              <w:ind w:left="306"/>
              <w:contextualSpacing/>
            </w:pPr>
            <w:r w:rsidRPr="00E5037E">
              <w:t xml:space="preserve">         </w:t>
            </w:r>
            <w:proofErr w:type="spellStart"/>
            <w:r w:rsidRPr="00E5037E">
              <w:t>Trigraphs</w:t>
            </w:r>
            <w:proofErr w:type="spellEnd"/>
            <w:r w:rsidRPr="00E5037E">
              <w:t xml:space="preserve"> – ‘Three letters – one sound’</w:t>
            </w:r>
          </w:p>
          <w:p w:rsidR="00E5037E" w:rsidRPr="00E5037E" w:rsidRDefault="00E5037E" w:rsidP="00E5037E">
            <w:pPr>
              <w:ind w:left="306"/>
              <w:contextualSpacing/>
            </w:pPr>
            <w:r w:rsidRPr="00E5037E">
              <w:t xml:space="preserve">         Segment</w:t>
            </w:r>
          </w:p>
          <w:p w:rsidR="00E5037E" w:rsidRPr="00E5037E" w:rsidRDefault="00E5037E" w:rsidP="00E5037E">
            <w:pPr>
              <w:ind w:left="306"/>
              <w:contextualSpacing/>
            </w:pPr>
            <w:r w:rsidRPr="00E5037E">
              <w:t xml:space="preserve">         Blend</w:t>
            </w:r>
          </w:p>
          <w:p w:rsidR="00E5037E" w:rsidRPr="00E5037E" w:rsidRDefault="00E5037E" w:rsidP="00E5037E">
            <w:pPr>
              <w:ind w:left="306"/>
              <w:contextualSpacing/>
            </w:pPr>
            <w:r w:rsidRPr="00E5037E">
              <w:t xml:space="preserve">         Phoneme</w:t>
            </w:r>
          </w:p>
          <w:p w:rsidR="00E5037E" w:rsidRPr="00E5037E" w:rsidRDefault="00E5037E" w:rsidP="00E5037E">
            <w:pPr>
              <w:ind w:left="306"/>
              <w:contextualSpacing/>
            </w:pPr>
            <w:r w:rsidRPr="00E5037E">
              <w:t xml:space="preserve">         Grapheme</w:t>
            </w:r>
          </w:p>
          <w:p w:rsidR="00E5037E" w:rsidRPr="00E5037E" w:rsidRDefault="00E5037E" w:rsidP="00E5037E">
            <w:pPr>
              <w:ind w:left="306"/>
              <w:contextualSpacing/>
            </w:pPr>
            <w:r w:rsidRPr="00E5037E">
              <w:t xml:space="preserve">        ‘Sound it out’</w:t>
            </w:r>
          </w:p>
          <w:p w:rsidR="00E5037E" w:rsidRPr="00E5037E" w:rsidRDefault="00E5037E" w:rsidP="00E5037E">
            <w:pPr>
              <w:ind w:left="306"/>
              <w:contextualSpacing/>
            </w:pPr>
            <w:r w:rsidRPr="00E5037E">
              <w:t xml:space="preserve">         Pure sounds</w:t>
            </w:r>
          </w:p>
          <w:p w:rsidR="00E5037E" w:rsidRPr="00E5037E" w:rsidRDefault="00E5037E" w:rsidP="00E5037E">
            <w:pPr>
              <w:ind w:left="306"/>
              <w:contextualSpacing/>
            </w:pPr>
            <w:r w:rsidRPr="00E5037E">
              <w:t xml:space="preserve">         Tricky words </w:t>
            </w:r>
          </w:p>
          <w:p w:rsidR="00F77327" w:rsidRDefault="00E5037E" w:rsidP="00F77327">
            <w:pPr>
              <w:ind w:left="306"/>
              <w:contextualSpacing/>
            </w:pPr>
            <w:r w:rsidRPr="00E5037E">
              <w:t xml:space="preserve">         Common Exception Words</w:t>
            </w:r>
          </w:p>
          <w:p w:rsidR="00F77327" w:rsidRPr="00E5037E" w:rsidRDefault="00F77327" w:rsidP="00F77327">
            <w:pPr>
              <w:contextualSpacing/>
            </w:pPr>
            <w:r>
              <w:t xml:space="preserve">               Character names and actions</w:t>
            </w:r>
          </w:p>
          <w:p w:rsidR="00E5037E" w:rsidRPr="00E5037E" w:rsidRDefault="00E5037E" w:rsidP="00E5037E">
            <w:pPr>
              <w:ind w:left="306"/>
              <w:contextualSpacing/>
            </w:pPr>
            <w:r w:rsidRPr="00E5037E">
              <w:t xml:space="preserve">       </w:t>
            </w:r>
          </w:p>
        </w:tc>
        <w:tc>
          <w:tcPr>
            <w:tcW w:w="6290" w:type="dxa"/>
            <w:gridSpan w:val="2"/>
          </w:tcPr>
          <w:p w:rsidR="00E5037E" w:rsidRPr="00E5037E" w:rsidRDefault="00E5037E" w:rsidP="00E5037E">
            <w:pPr>
              <w:numPr>
                <w:ilvl w:val="0"/>
                <w:numId w:val="38"/>
              </w:numPr>
              <w:ind w:left="508" w:hanging="284"/>
              <w:contextualSpacing/>
            </w:pPr>
            <w:r w:rsidRPr="00E5037E">
              <w:t xml:space="preserve">Point to and say each sound (sound buttons), then draw imaginary line underneath to show action for ‘blending’ </w:t>
            </w:r>
          </w:p>
          <w:p w:rsidR="00E5037E" w:rsidRPr="00E5037E" w:rsidRDefault="00E5037E" w:rsidP="00E5037E">
            <w:pPr>
              <w:numPr>
                <w:ilvl w:val="0"/>
                <w:numId w:val="38"/>
              </w:numPr>
              <w:ind w:left="508" w:hanging="284"/>
              <w:contextualSpacing/>
            </w:pPr>
            <w:r w:rsidRPr="00E5037E">
              <w:t>Counting of sounds, tapping out sounds repeatedly on different parts of the body/using different voices</w:t>
            </w:r>
          </w:p>
          <w:p w:rsidR="00E5037E" w:rsidRPr="00E5037E" w:rsidRDefault="00E5037E" w:rsidP="00E5037E">
            <w:pPr>
              <w:numPr>
                <w:ilvl w:val="0"/>
                <w:numId w:val="38"/>
              </w:numPr>
              <w:ind w:left="508" w:hanging="284"/>
              <w:contextualSpacing/>
            </w:pPr>
            <w:r w:rsidRPr="00E5037E">
              <w:t>Robot arms</w:t>
            </w:r>
            <w:r w:rsidR="00F77327">
              <w:t xml:space="preserve">/different actions to indicate segmenting and blending </w:t>
            </w:r>
            <w:proofErr w:type="spellStart"/>
            <w:r w:rsidR="00F77327">
              <w:t>eg</w:t>
            </w:r>
            <w:proofErr w:type="spellEnd"/>
            <w:r w:rsidR="00F77327">
              <w:t xml:space="preserve"> hulk smash, disco dancing, swimming, chest thump</w:t>
            </w:r>
            <w:r w:rsidRPr="00E5037E">
              <w:t xml:space="preserve"> – all pupils participating</w:t>
            </w:r>
          </w:p>
          <w:p w:rsidR="00E5037E" w:rsidRPr="00E5037E" w:rsidRDefault="00F77327" w:rsidP="00E5037E">
            <w:pPr>
              <w:numPr>
                <w:ilvl w:val="0"/>
                <w:numId w:val="38"/>
              </w:numPr>
              <w:ind w:left="508" w:hanging="284"/>
              <w:contextualSpacing/>
            </w:pPr>
            <w:r>
              <w:t>My turn/Our turn/Your turn</w:t>
            </w:r>
            <w:r w:rsidR="00E5037E" w:rsidRPr="00E5037E">
              <w:t xml:space="preserve"> interactive call and response</w:t>
            </w:r>
          </w:p>
          <w:p w:rsidR="00E5037E" w:rsidRPr="00E5037E" w:rsidRDefault="00E5037E" w:rsidP="00E5037E">
            <w:pPr>
              <w:numPr>
                <w:ilvl w:val="0"/>
                <w:numId w:val="38"/>
              </w:numPr>
              <w:ind w:left="508" w:hanging="284"/>
              <w:contextualSpacing/>
            </w:pPr>
            <w:r w:rsidRPr="00E5037E">
              <w:t>Use of robot arms to differentiate sounds</w:t>
            </w:r>
          </w:p>
          <w:p w:rsidR="00E5037E" w:rsidRPr="00E5037E" w:rsidRDefault="00E5037E" w:rsidP="00E5037E">
            <w:pPr>
              <w:numPr>
                <w:ilvl w:val="0"/>
                <w:numId w:val="38"/>
              </w:numPr>
              <w:ind w:left="508" w:hanging="284"/>
              <w:contextualSpacing/>
            </w:pPr>
            <w:r w:rsidRPr="00E5037E">
              <w:t xml:space="preserve">Sorting/spelling/matching into relevant columns for alternative phonemes </w:t>
            </w:r>
          </w:p>
          <w:p w:rsidR="00E5037E" w:rsidRPr="00E5037E" w:rsidRDefault="00E5037E" w:rsidP="00E5037E">
            <w:pPr>
              <w:numPr>
                <w:ilvl w:val="0"/>
                <w:numId w:val="38"/>
              </w:numPr>
              <w:ind w:left="508" w:hanging="284"/>
              <w:contextualSpacing/>
            </w:pPr>
            <w:r w:rsidRPr="00E5037E">
              <w:t>Write a sentence – Dictation</w:t>
            </w:r>
          </w:p>
          <w:p w:rsidR="00E5037E" w:rsidRPr="00E5037E" w:rsidRDefault="00E5037E" w:rsidP="00E5037E">
            <w:pPr>
              <w:numPr>
                <w:ilvl w:val="0"/>
                <w:numId w:val="38"/>
              </w:numPr>
              <w:ind w:left="508" w:hanging="284"/>
              <w:contextualSpacing/>
            </w:pPr>
            <w:r w:rsidRPr="00E5037E">
              <w:t>Correct letter formation and leading adult to correct as necessary during the learning</w:t>
            </w:r>
          </w:p>
        </w:tc>
      </w:tr>
      <w:tr w:rsidR="00A0525C" w:rsidRPr="00E5037E" w:rsidTr="000C0061">
        <w:trPr>
          <w:trHeight w:val="470"/>
        </w:trPr>
        <w:tc>
          <w:tcPr>
            <w:tcW w:w="15877" w:type="dxa"/>
            <w:gridSpan w:val="6"/>
            <w:shd w:val="clear" w:color="auto" w:fill="EDEDED" w:themeFill="accent3" w:themeFillTint="33"/>
          </w:tcPr>
          <w:p w:rsidR="006139EF" w:rsidRDefault="006139EF" w:rsidP="00A0525C">
            <w:pPr>
              <w:contextualSpacing/>
              <w:rPr>
                <w:sz w:val="24"/>
                <w:szCs w:val="24"/>
              </w:rPr>
            </w:pPr>
          </w:p>
          <w:p w:rsidR="00A0525C" w:rsidRPr="00A0525C" w:rsidRDefault="00A0525C" w:rsidP="00A0525C">
            <w:pPr>
              <w:contextualSpacing/>
              <w:rPr>
                <w:sz w:val="24"/>
                <w:szCs w:val="24"/>
              </w:rPr>
            </w:pPr>
            <w:r>
              <w:rPr>
                <w:sz w:val="24"/>
                <w:szCs w:val="24"/>
              </w:rPr>
              <w:t xml:space="preserve">The pupils learn in groups according to their current acquisition and knowledge of sounds and letters. </w:t>
            </w:r>
            <w:r w:rsidR="006139EF">
              <w:rPr>
                <w:sz w:val="24"/>
                <w:szCs w:val="24"/>
              </w:rPr>
              <w:t>They have decodable reading b</w:t>
            </w:r>
            <w:r w:rsidR="003C3E9A">
              <w:rPr>
                <w:sz w:val="24"/>
                <w:szCs w:val="24"/>
              </w:rPr>
              <w:t xml:space="preserve">ooks matched to the letters, </w:t>
            </w:r>
            <w:r w:rsidR="006139EF">
              <w:rPr>
                <w:sz w:val="24"/>
                <w:szCs w:val="24"/>
              </w:rPr>
              <w:t>sounds</w:t>
            </w:r>
            <w:r w:rsidR="003C3E9A">
              <w:rPr>
                <w:sz w:val="24"/>
                <w:szCs w:val="24"/>
              </w:rPr>
              <w:t xml:space="preserve"> and spellings for the sound</w:t>
            </w:r>
            <w:r w:rsidR="006139EF">
              <w:rPr>
                <w:sz w:val="24"/>
                <w:szCs w:val="24"/>
              </w:rPr>
              <w:t xml:space="preserve"> that they have learnt so far and which they are currently learning in sessions. </w:t>
            </w:r>
            <w:r>
              <w:rPr>
                <w:sz w:val="24"/>
                <w:szCs w:val="24"/>
              </w:rPr>
              <w:t>The progression and sequence of learning in Phonics is as follows:</w:t>
            </w:r>
          </w:p>
        </w:tc>
      </w:tr>
      <w:tr w:rsidR="00A0525C" w:rsidRPr="00E5037E" w:rsidTr="00A0525C">
        <w:trPr>
          <w:trHeight w:val="8952"/>
        </w:trPr>
        <w:tc>
          <w:tcPr>
            <w:tcW w:w="15877" w:type="dxa"/>
            <w:gridSpan w:val="6"/>
            <w:shd w:val="clear" w:color="auto" w:fill="FFFFFF" w:themeFill="background1"/>
          </w:tcPr>
          <w:p w:rsidR="00A0525C" w:rsidRPr="00A0525C" w:rsidRDefault="00A0525C" w:rsidP="00A0525C">
            <w:pPr>
              <w:spacing w:before="100" w:beforeAutospacing="1"/>
              <w:jc w:val="center"/>
              <w:rPr>
                <w:b/>
                <w:sz w:val="28"/>
                <w:szCs w:val="28"/>
                <w:u w:val="single"/>
              </w:rPr>
            </w:pPr>
          </w:p>
          <w:tbl>
            <w:tblPr>
              <w:tblStyle w:val="TableGrid"/>
              <w:tblW w:w="0" w:type="auto"/>
              <w:tblInd w:w="447" w:type="dxa"/>
              <w:tblLook w:val="04A0" w:firstRow="1" w:lastRow="0" w:firstColumn="1" w:lastColumn="0" w:noHBand="0" w:noVBand="1"/>
            </w:tblPr>
            <w:tblGrid>
              <w:gridCol w:w="2744"/>
              <w:gridCol w:w="953"/>
              <w:gridCol w:w="3061"/>
              <w:gridCol w:w="6671"/>
            </w:tblGrid>
            <w:tr w:rsidR="00D374DF" w:rsidRPr="00A0525C" w:rsidTr="00D374DF">
              <w:tc>
                <w:tcPr>
                  <w:tcW w:w="13429" w:type="dxa"/>
                  <w:gridSpan w:val="4"/>
                  <w:shd w:val="clear" w:color="auto" w:fill="9CC2E5" w:themeFill="accent1" w:themeFillTint="99"/>
                </w:tcPr>
                <w:p w:rsidR="00D374DF" w:rsidRPr="00D374DF" w:rsidRDefault="00D374DF" w:rsidP="00D374DF">
                  <w:pPr>
                    <w:contextualSpacing/>
                    <w:jc w:val="center"/>
                    <w:rPr>
                      <w:b/>
                      <w:sz w:val="36"/>
                      <w:szCs w:val="36"/>
                    </w:rPr>
                  </w:pPr>
                  <w:r>
                    <w:rPr>
                      <w:b/>
                      <w:sz w:val="36"/>
                      <w:szCs w:val="36"/>
                    </w:rPr>
                    <w:t>Firm Foundations in Phonics</w:t>
                  </w:r>
                  <w:r w:rsidRPr="00D374DF">
                    <w:rPr>
                      <w:b/>
                      <w:sz w:val="36"/>
                      <w:szCs w:val="36"/>
                    </w:rPr>
                    <w:t xml:space="preserve"> 1</w:t>
                  </w:r>
                </w:p>
              </w:tc>
            </w:tr>
            <w:tr w:rsidR="00D374DF" w:rsidRPr="00A0525C" w:rsidTr="0039440F">
              <w:tc>
                <w:tcPr>
                  <w:tcW w:w="6758" w:type="dxa"/>
                  <w:gridSpan w:val="3"/>
                  <w:shd w:val="clear" w:color="auto" w:fill="9CC2E5" w:themeFill="accent1" w:themeFillTint="99"/>
                </w:tcPr>
                <w:p w:rsidR="00D374DF" w:rsidRPr="003C3E9A" w:rsidRDefault="00D374DF" w:rsidP="00D374DF">
                  <w:pPr>
                    <w:contextualSpacing/>
                    <w:jc w:val="center"/>
                    <w:rPr>
                      <w:b/>
                      <w:sz w:val="24"/>
                      <w:szCs w:val="24"/>
                    </w:rPr>
                  </w:pPr>
                  <w:r w:rsidRPr="003C3E9A">
                    <w:rPr>
                      <w:b/>
                      <w:sz w:val="24"/>
                      <w:szCs w:val="24"/>
                    </w:rPr>
                    <w:t>General Sound Discrimination</w:t>
                  </w:r>
                </w:p>
              </w:tc>
              <w:tc>
                <w:tcPr>
                  <w:tcW w:w="6671" w:type="dxa"/>
                  <w:shd w:val="clear" w:color="auto" w:fill="9CC2E5" w:themeFill="accent1" w:themeFillTint="99"/>
                </w:tcPr>
                <w:p w:rsidR="00D374DF" w:rsidRPr="003C3E9A" w:rsidRDefault="00D374DF" w:rsidP="00D374DF">
                  <w:pPr>
                    <w:contextualSpacing/>
                    <w:jc w:val="center"/>
                    <w:rPr>
                      <w:b/>
                      <w:sz w:val="24"/>
                      <w:szCs w:val="24"/>
                    </w:rPr>
                  </w:pPr>
                  <w:r w:rsidRPr="003C3E9A">
                    <w:rPr>
                      <w:b/>
                      <w:sz w:val="24"/>
                      <w:szCs w:val="24"/>
                    </w:rPr>
                    <w:t>The Strands</w:t>
                  </w:r>
                </w:p>
              </w:tc>
            </w:tr>
            <w:tr w:rsidR="00D374DF" w:rsidRPr="00A0525C" w:rsidTr="0039440F">
              <w:tc>
                <w:tcPr>
                  <w:tcW w:w="2744" w:type="dxa"/>
                  <w:tcBorders>
                    <w:bottom w:val="single" w:sz="4" w:space="0" w:color="auto"/>
                  </w:tcBorders>
                </w:tcPr>
                <w:p w:rsidR="00D374DF" w:rsidRDefault="00D374DF" w:rsidP="000F0553">
                  <w:pPr>
                    <w:contextualSpacing/>
                    <w:rPr>
                      <w:rFonts w:eastAsiaTheme="minorHAnsi" w:cstheme="minorBidi"/>
                      <w:sz w:val="20"/>
                      <w:szCs w:val="20"/>
                    </w:rPr>
                  </w:pPr>
                  <w:r>
                    <w:rPr>
                      <w:rFonts w:eastAsiaTheme="minorHAnsi" w:cstheme="minorBidi"/>
                      <w:sz w:val="20"/>
                      <w:szCs w:val="20"/>
                    </w:rPr>
                    <w:t>Aspect 1</w:t>
                  </w:r>
                </w:p>
                <w:p w:rsidR="00D374DF" w:rsidRDefault="00D374DF" w:rsidP="000F0553">
                  <w:pPr>
                    <w:contextualSpacing/>
                    <w:rPr>
                      <w:rFonts w:eastAsiaTheme="minorHAnsi" w:cstheme="minorBidi"/>
                      <w:sz w:val="20"/>
                      <w:szCs w:val="20"/>
                    </w:rPr>
                  </w:pPr>
                  <w:r>
                    <w:rPr>
                      <w:rFonts w:eastAsiaTheme="minorHAnsi" w:cstheme="minorBidi"/>
                      <w:sz w:val="20"/>
                      <w:szCs w:val="20"/>
                    </w:rPr>
                    <w:t>Aspect 2</w:t>
                  </w:r>
                </w:p>
                <w:p w:rsidR="00D374DF" w:rsidRPr="00A0525C" w:rsidRDefault="00D374DF" w:rsidP="000F0553">
                  <w:pPr>
                    <w:contextualSpacing/>
                    <w:rPr>
                      <w:rFonts w:eastAsiaTheme="minorHAnsi" w:cstheme="minorBidi"/>
                      <w:sz w:val="20"/>
                      <w:szCs w:val="20"/>
                    </w:rPr>
                  </w:pPr>
                  <w:r>
                    <w:rPr>
                      <w:rFonts w:eastAsiaTheme="minorHAnsi" w:cstheme="minorBidi"/>
                      <w:sz w:val="20"/>
                      <w:szCs w:val="20"/>
                    </w:rPr>
                    <w:t>Aspect 3</w:t>
                  </w:r>
                </w:p>
                <w:p w:rsidR="00D374DF" w:rsidRPr="00A0525C" w:rsidRDefault="00D374DF" w:rsidP="000F0553">
                  <w:pPr>
                    <w:contextualSpacing/>
                    <w:rPr>
                      <w:rFonts w:eastAsiaTheme="minorHAnsi" w:cstheme="minorBidi"/>
                      <w:sz w:val="20"/>
                      <w:szCs w:val="20"/>
                    </w:rPr>
                  </w:pPr>
                </w:p>
              </w:tc>
              <w:tc>
                <w:tcPr>
                  <w:tcW w:w="4014" w:type="dxa"/>
                  <w:gridSpan w:val="2"/>
                  <w:tcBorders>
                    <w:bottom w:val="single" w:sz="4" w:space="0" w:color="auto"/>
                  </w:tcBorders>
                </w:tcPr>
                <w:p w:rsidR="00D374DF" w:rsidRDefault="00D374DF" w:rsidP="000F0553">
                  <w:pPr>
                    <w:contextualSpacing/>
                    <w:rPr>
                      <w:sz w:val="20"/>
                      <w:szCs w:val="20"/>
                    </w:rPr>
                  </w:pPr>
                  <w:r>
                    <w:rPr>
                      <w:sz w:val="20"/>
                      <w:szCs w:val="20"/>
                    </w:rPr>
                    <w:t>Environment Sounds</w:t>
                  </w:r>
                </w:p>
                <w:p w:rsidR="00D374DF" w:rsidRDefault="00D374DF" w:rsidP="000F0553">
                  <w:pPr>
                    <w:contextualSpacing/>
                    <w:rPr>
                      <w:sz w:val="20"/>
                      <w:szCs w:val="20"/>
                    </w:rPr>
                  </w:pPr>
                  <w:r>
                    <w:rPr>
                      <w:sz w:val="20"/>
                      <w:szCs w:val="20"/>
                    </w:rPr>
                    <w:t>Instrumental sounds</w:t>
                  </w:r>
                </w:p>
                <w:p w:rsidR="00D374DF" w:rsidRDefault="00D374DF" w:rsidP="000F0553">
                  <w:pPr>
                    <w:contextualSpacing/>
                    <w:rPr>
                      <w:sz w:val="20"/>
                      <w:szCs w:val="20"/>
                    </w:rPr>
                  </w:pPr>
                  <w:r>
                    <w:rPr>
                      <w:sz w:val="20"/>
                      <w:szCs w:val="20"/>
                    </w:rPr>
                    <w:t>Body Percussion</w:t>
                  </w:r>
                </w:p>
                <w:p w:rsidR="00D374DF" w:rsidRPr="00A0525C" w:rsidRDefault="00D374DF" w:rsidP="000F0553">
                  <w:pPr>
                    <w:contextualSpacing/>
                    <w:rPr>
                      <w:sz w:val="20"/>
                      <w:szCs w:val="20"/>
                    </w:rPr>
                  </w:pPr>
                </w:p>
              </w:tc>
              <w:tc>
                <w:tcPr>
                  <w:tcW w:w="6671" w:type="dxa"/>
                  <w:vMerge w:val="restart"/>
                </w:tcPr>
                <w:p w:rsidR="00D374DF" w:rsidRDefault="00D374DF" w:rsidP="000F0553">
                  <w:pPr>
                    <w:rPr>
                      <w:sz w:val="20"/>
                      <w:szCs w:val="20"/>
                    </w:rPr>
                  </w:pPr>
                </w:p>
                <w:p w:rsidR="00D374DF" w:rsidRPr="000F0553" w:rsidRDefault="00D374DF" w:rsidP="000F0553">
                  <w:pPr>
                    <w:pStyle w:val="ListParagraph"/>
                    <w:numPr>
                      <w:ilvl w:val="0"/>
                      <w:numId w:val="48"/>
                    </w:numPr>
                    <w:ind w:left="318" w:hanging="284"/>
                    <w:rPr>
                      <w:sz w:val="20"/>
                      <w:szCs w:val="20"/>
                    </w:rPr>
                  </w:pPr>
                  <w:r w:rsidRPr="000F0553">
                    <w:rPr>
                      <w:sz w:val="20"/>
                      <w:szCs w:val="20"/>
                    </w:rPr>
                    <w:t>Tuning into sounds (auditory discrimination)</w:t>
                  </w:r>
                </w:p>
                <w:p w:rsidR="00D374DF" w:rsidRDefault="00D374DF" w:rsidP="000F0553">
                  <w:pPr>
                    <w:pStyle w:val="ListParagraph"/>
                    <w:ind w:left="356"/>
                    <w:rPr>
                      <w:sz w:val="20"/>
                      <w:szCs w:val="20"/>
                    </w:rPr>
                  </w:pPr>
                </w:p>
                <w:p w:rsidR="00D374DF" w:rsidRDefault="00D374DF" w:rsidP="000F0553">
                  <w:pPr>
                    <w:pStyle w:val="ListParagraph"/>
                    <w:ind w:left="356"/>
                    <w:rPr>
                      <w:sz w:val="20"/>
                      <w:szCs w:val="20"/>
                    </w:rPr>
                  </w:pPr>
                </w:p>
                <w:p w:rsidR="00D374DF" w:rsidRDefault="00D374DF" w:rsidP="000F0553">
                  <w:pPr>
                    <w:pStyle w:val="ListParagraph"/>
                    <w:numPr>
                      <w:ilvl w:val="0"/>
                      <w:numId w:val="47"/>
                    </w:numPr>
                    <w:ind w:left="356" w:hanging="322"/>
                    <w:rPr>
                      <w:sz w:val="20"/>
                      <w:szCs w:val="20"/>
                    </w:rPr>
                  </w:pPr>
                  <w:r>
                    <w:rPr>
                      <w:sz w:val="20"/>
                      <w:szCs w:val="20"/>
                    </w:rPr>
                    <w:t>Listening and Remembering sounds (auditory memory and sequencing)</w:t>
                  </w:r>
                </w:p>
                <w:p w:rsidR="00D374DF" w:rsidRDefault="00D374DF" w:rsidP="000F0553">
                  <w:pPr>
                    <w:rPr>
                      <w:sz w:val="20"/>
                      <w:szCs w:val="20"/>
                    </w:rPr>
                  </w:pPr>
                </w:p>
                <w:p w:rsidR="00D374DF" w:rsidRPr="000F0553" w:rsidRDefault="00D374DF" w:rsidP="000F0553">
                  <w:pPr>
                    <w:rPr>
                      <w:sz w:val="20"/>
                      <w:szCs w:val="20"/>
                    </w:rPr>
                  </w:pPr>
                </w:p>
                <w:p w:rsidR="00D374DF" w:rsidRDefault="00D374DF" w:rsidP="000F0553">
                  <w:pPr>
                    <w:pStyle w:val="ListParagraph"/>
                    <w:numPr>
                      <w:ilvl w:val="0"/>
                      <w:numId w:val="47"/>
                    </w:numPr>
                    <w:ind w:left="356" w:hanging="322"/>
                    <w:rPr>
                      <w:sz w:val="20"/>
                      <w:szCs w:val="20"/>
                    </w:rPr>
                  </w:pPr>
                  <w:r>
                    <w:rPr>
                      <w:sz w:val="20"/>
                      <w:szCs w:val="20"/>
                    </w:rPr>
                    <w:t>Talking about sounds (developing vocabulary and language comprehension)</w:t>
                  </w:r>
                </w:p>
                <w:p w:rsidR="00B97238" w:rsidRPr="003C3E9A" w:rsidRDefault="00B97238" w:rsidP="000F0553">
                  <w:pPr>
                    <w:pStyle w:val="ListParagraph"/>
                    <w:numPr>
                      <w:ilvl w:val="0"/>
                      <w:numId w:val="47"/>
                    </w:numPr>
                    <w:ind w:left="356" w:hanging="322"/>
                    <w:rPr>
                      <w:sz w:val="20"/>
                      <w:szCs w:val="20"/>
                    </w:rPr>
                  </w:pPr>
                </w:p>
              </w:tc>
            </w:tr>
            <w:tr w:rsidR="00D374DF" w:rsidRPr="00A0525C" w:rsidTr="0039440F">
              <w:tc>
                <w:tcPr>
                  <w:tcW w:w="6758" w:type="dxa"/>
                  <w:gridSpan w:val="3"/>
                  <w:shd w:val="clear" w:color="auto" w:fill="9CC2E5" w:themeFill="accent1" w:themeFillTint="99"/>
                </w:tcPr>
                <w:p w:rsidR="00D374DF" w:rsidRDefault="00D374DF" w:rsidP="00D374DF">
                  <w:pPr>
                    <w:contextualSpacing/>
                    <w:jc w:val="center"/>
                    <w:rPr>
                      <w:sz w:val="20"/>
                      <w:szCs w:val="20"/>
                    </w:rPr>
                  </w:pPr>
                  <w:r>
                    <w:rPr>
                      <w:b/>
                      <w:sz w:val="24"/>
                      <w:szCs w:val="24"/>
                    </w:rPr>
                    <w:t>Phonological Awareness</w:t>
                  </w:r>
                </w:p>
              </w:tc>
              <w:tc>
                <w:tcPr>
                  <w:tcW w:w="6671" w:type="dxa"/>
                  <w:vMerge/>
                </w:tcPr>
                <w:p w:rsidR="00D374DF" w:rsidRDefault="00D374DF" w:rsidP="000F0553">
                  <w:pPr>
                    <w:pStyle w:val="ListParagraph"/>
                    <w:ind w:left="356"/>
                    <w:rPr>
                      <w:sz w:val="20"/>
                      <w:szCs w:val="20"/>
                    </w:rPr>
                  </w:pPr>
                </w:p>
              </w:tc>
            </w:tr>
            <w:tr w:rsidR="00D374DF" w:rsidRPr="00A0525C" w:rsidTr="0039440F">
              <w:tc>
                <w:tcPr>
                  <w:tcW w:w="2744" w:type="dxa"/>
                  <w:tcBorders>
                    <w:bottom w:val="single" w:sz="4" w:space="0" w:color="auto"/>
                  </w:tcBorders>
                </w:tcPr>
                <w:p w:rsidR="00D374DF" w:rsidRDefault="00D374DF" w:rsidP="000F0553">
                  <w:pPr>
                    <w:contextualSpacing/>
                    <w:rPr>
                      <w:rFonts w:eastAsiaTheme="minorHAnsi" w:cstheme="minorBidi"/>
                      <w:sz w:val="20"/>
                      <w:szCs w:val="20"/>
                    </w:rPr>
                  </w:pPr>
                  <w:r>
                    <w:rPr>
                      <w:rFonts w:eastAsiaTheme="minorHAnsi" w:cstheme="minorBidi"/>
                      <w:sz w:val="20"/>
                      <w:szCs w:val="20"/>
                    </w:rPr>
                    <w:t>Aspect 4</w:t>
                  </w:r>
                </w:p>
                <w:p w:rsidR="00D374DF" w:rsidRDefault="00D374DF" w:rsidP="000F0553">
                  <w:pPr>
                    <w:contextualSpacing/>
                    <w:rPr>
                      <w:rFonts w:eastAsiaTheme="minorHAnsi" w:cstheme="minorBidi"/>
                      <w:sz w:val="20"/>
                      <w:szCs w:val="20"/>
                    </w:rPr>
                  </w:pPr>
                  <w:r>
                    <w:rPr>
                      <w:rFonts w:eastAsiaTheme="minorHAnsi" w:cstheme="minorBidi"/>
                      <w:sz w:val="20"/>
                      <w:szCs w:val="20"/>
                    </w:rPr>
                    <w:t>Aspect 5</w:t>
                  </w:r>
                </w:p>
                <w:p w:rsidR="00D374DF" w:rsidRDefault="00D374DF" w:rsidP="000F0553">
                  <w:pPr>
                    <w:contextualSpacing/>
                    <w:rPr>
                      <w:rFonts w:eastAsiaTheme="minorHAnsi" w:cstheme="minorBidi"/>
                      <w:sz w:val="20"/>
                      <w:szCs w:val="20"/>
                    </w:rPr>
                  </w:pPr>
                  <w:r>
                    <w:rPr>
                      <w:rFonts w:eastAsiaTheme="minorHAnsi" w:cstheme="minorBidi"/>
                      <w:sz w:val="20"/>
                      <w:szCs w:val="20"/>
                    </w:rPr>
                    <w:t>Aspect 6</w:t>
                  </w:r>
                </w:p>
                <w:p w:rsidR="00D374DF" w:rsidRPr="000F0553" w:rsidRDefault="00D374DF" w:rsidP="000F0553">
                  <w:pPr>
                    <w:contextualSpacing/>
                    <w:rPr>
                      <w:rFonts w:eastAsiaTheme="minorHAnsi" w:cstheme="minorBidi"/>
                      <w:sz w:val="20"/>
                      <w:szCs w:val="20"/>
                    </w:rPr>
                  </w:pPr>
                  <w:r>
                    <w:rPr>
                      <w:rFonts w:eastAsiaTheme="minorHAnsi" w:cstheme="minorBidi"/>
                      <w:sz w:val="20"/>
                      <w:szCs w:val="20"/>
                    </w:rPr>
                    <w:t>Aspect 7</w:t>
                  </w:r>
                </w:p>
              </w:tc>
              <w:tc>
                <w:tcPr>
                  <w:tcW w:w="4014" w:type="dxa"/>
                  <w:gridSpan w:val="2"/>
                  <w:tcBorders>
                    <w:bottom w:val="single" w:sz="4" w:space="0" w:color="auto"/>
                  </w:tcBorders>
                </w:tcPr>
                <w:p w:rsidR="00D374DF" w:rsidRDefault="00D374DF" w:rsidP="000F0553">
                  <w:pPr>
                    <w:contextualSpacing/>
                    <w:rPr>
                      <w:sz w:val="20"/>
                      <w:szCs w:val="20"/>
                    </w:rPr>
                  </w:pPr>
                  <w:r w:rsidRPr="000F0553">
                    <w:rPr>
                      <w:sz w:val="20"/>
                      <w:szCs w:val="20"/>
                    </w:rPr>
                    <w:t>Rhythm and Rhyme</w:t>
                  </w:r>
                </w:p>
                <w:p w:rsidR="00D374DF" w:rsidRDefault="00D374DF" w:rsidP="000F0553">
                  <w:pPr>
                    <w:contextualSpacing/>
                    <w:rPr>
                      <w:sz w:val="20"/>
                      <w:szCs w:val="20"/>
                    </w:rPr>
                  </w:pPr>
                  <w:r>
                    <w:rPr>
                      <w:sz w:val="20"/>
                      <w:szCs w:val="20"/>
                    </w:rPr>
                    <w:t>Alliteration</w:t>
                  </w:r>
                </w:p>
                <w:p w:rsidR="00D374DF" w:rsidRDefault="00D374DF" w:rsidP="000F0553">
                  <w:pPr>
                    <w:contextualSpacing/>
                    <w:rPr>
                      <w:sz w:val="20"/>
                      <w:szCs w:val="20"/>
                    </w:rPr>
                  </w:pPr>
                  <w:r>
                    <w:rPr>
                      <w:sz w:val="20"/>
                      <w:szCs w:val="20"/>
                    </w:rPr>
                    <w:t>Voice Sounds</w:t>
                  </w:r>
                </w:p>
                <w:p w:rsidR="00D374DF" w:rsidRPr="000F0553" w:rsidRDefault="00D374DF" w:rsidP="000F0553">
                  <w:pPr>
                    <w:contextualSpacing/>
                    <w:rPr>
                      <w:sz w:val="20"/>
                      <w:szCs w:val="20"/>
                    </w:rPr>
                  </w:pPr>
                  <w:r>
                    <w:rPr>
                      <w:sz w:val="20"/>
                      <w:szCs w:val="20"/>
                    </w:rPr>
                    <w:t>Oral Blending and Segmenting</w:t>
                  </w:r>
                </w:p>
              </w:tc>
              <w:tc>
                <w:tcPr>
                  <w:tcW w:w="6671" w:type="dxa"/>
                  <w:vMerge/>
                  <w:tcBorders>
                    <w:bottom w:val="single" w:sz="4" w:space="0" w:color="auto"/>
                  </w:tcBorders>
                </w:tcPr>
                <w:p w:rsidR="00D374DF" w:rsidRDefault="00D374DF" w:rsidP="000F0553">
                  <w:pPr>
                    <w:pStyle w:val="ListParagraph"/>
                    <w:ind w:left="356"/>
                    <w:rPr>
                      <w:sz w:val="20"/>
                      <w:szCs w:val="20"/>
                    </w:rPr>
                  </w:pPr>
                </w:p>
              </w:tc>
            </w:tr>
            <w:tr w:rsidR="00D374DF" w:rsidRPr="00A0525C" w:rsidTr="00D374DF">
              <w:tc>
                <w:tcPr>
                  <w:tcW w:w="13429" w:type="dxa"/>
                  <w:gridSpan w:val="4"/>
                  <w:shd w:val="clear" w:color="auto" w:fill="F4B083" w:themeFill="accent2" w:themeFillTint="99"/>
                </w:tcPr>
                <w:p w:rsidR="00D374DF" w:rsidRPr="00D374DF" w:rsidRDefault="00D374DF" w:rsidP="00D374DF">
                  <w:pPr>
                    <w:contextualSpacing/>
                    <w:jc w:val="center"/>
                    <w:rPr>
                      <w:b/>
                      <w:sz w:val="36"/>
                      <w:szCs w:val="36"/>
                    </w:rPr>
                  </w:pPr>
                  <w:r>
                    <w:rPr>
                      <w:b/>
                      <w:sz w:val="36"/>
                      <w:szCs w:val="36"/>
                    </w:rPr>
                    <w:t xml:space="preserve">Securing the </w:t>
                  </w:r>
                  <w:r w:rsidRPr="00D374DF">
                    <w:rPr>
                      <w:b/>
                      <w:sz w:val="36"/>
                      <w:szCs w:val="36"/>
                    </w:rPr>
                    <w:t>Basics 2   -   CVC</w:t>
                  </w:r>
                </w:p>
              </w:tc>
            </w:tr>
            <w:tr w:rsidR="00D374DF" w:rsidRPr="00A0525C" w:rsidTr="0039440F">
              <w:tc>
                <w:tcPr>
                  <w:tcW w:w="2744" w:type="dxa"/>
                  <w:shd w:val="clear" w:color="auto" w:fill="F4B083" w:themeFill="accent2" w:themeFillTint="99"/>
                </w:tcPr>
                <w:p w:rsidR="00D374DF" w:rsidRPr="000F0553" w:rsidRDefault="00D374DF" w:rsidP="00D374DF">
                  <w:pPr>
                    <w:contextualSpacing/>
                    <w:jc w:val="center"/>
                    <w:rPr>
                      <w:b/>
                      <w:sz w:val="24"/>
                      <w:szCs w:val="24"/>
                    </w:rPr>
                  </w:pPr>
                  <w:r w:rsidRPr="000F0553">
                    <w:rPr>
                      <w:b/>
                      <w:sz w:val="24"/>
                      <w:szCs w:val="24"/>
                    </w:rPr>
                    <w:t>Group</w:t>
                  </w:r>
                </w:p>
              </w:tc>
              <w:tc>
                <w:tcPr>
                  <w:tcW w:w="4014" w:type="dxa"/>
                  <w:gridSpan w:val="2"/>
                  <w:shd w:val="clear" w:color="auto" w:fill="F4B083" w:themeFill="accent2" w:themeFillTint="99"/>
                </w:tcPr>
                <w:p w:rsidR="00D374DF" w:rsidRPr="000F0553" w:rsidRDefault="00D374DF" w:rsidP="00D374DF">
                  <w:pPr>
                    <w:contextualSpacing/>
                    <w:jc w:val="center"/>
                    <w:rPr>
                      <w:b/>
                      <w:sz w:val="24"/>
                      <w:szCs w:val="24"/>
                    </w:rPr>
                  </w:pPr>
                  <w:r w:rsidRPr="000F0553">
                    <w:rPr>
                      <w:b/>
                      <w:sz w:val="24"/>
                      <w:szCs w:val="24"/>
                    </w:rPr>
                    <w:t>Spelling for the Sound</w:t>
                  </w:r>
                </w:p>
              </w:tc>
              <w:tc>
                <w:tcPr>
                  <w:tcW w:w="6671" w:type="dxa"/>
                  <w:shd w:val="clear" w:color="auto" w:fill="F4B083" w:themeFill="accent2" w:themeFillTint="99"/>
                </w:tcPr>
                <w:p w:rsidR="00D374DF" w:rsidRPr="000F0553" w:rsidRDefault="00D374DF" w:rsidP="00D374DF">
                  <w:pPr>
                    <w:contextualSpacing/>
                    <w:jc w:val="center"/>
                    <w:rPr>
                      <w:b/>
                      <w:sz w:val="24"/>
                      <w:szCs w:val="24"/>
                    </w:rPr>
                  </w:pPr>
                  <w:r w:rsidRPr="000F0553">
                    <w:rPr>
                      <w:b/>
                      <w:sz w:val="24"/>
                      <w:szCs w:val="24"/>
                    </w:rPr>
                    <w:t>Tricky Words</w:t>
                  </w:r>
                </w:p>
              </w:tc>
            </w:tr>
            <w:tr w:rsidR="00D374DF" w:rsidRPr="00A0525C" w:rsidTr="0039440F">
              <w:tc>
                <w:tcPr>
                  <w:tcW w:w="2744" w:type="dxa"/>
                  <w:tcBorders>
                    <w:bottom w:val="single" w:sz="4" w:space="0" w:color="auto"/>
                  </w:tcBorders>
                </w:tcPr>
                <w:p w:rsidR="00D374DF" w:rsidRDefault="00D374DF" w:rsidP="000F0553">
                  <w:pPr>
                    <w:contextualSpacing/>
                    <w:rPr>
                      <w:sz w:val="20"/>
                      <w:szCs w:val="20"/>
                    </w:rPr>
                  </w:pPr>
                  <w:r>
                    <w:rPr>
                      <w:sz w:val="20"/>
                      <w:szCs w:val="20"/>
                    </w:rPr>
                    <w:t>Group 1</w:t>
                  </w:r>
                </w:p>
                <w:p w:rsidR="00D374DF" w:rsidRDefault="00D374DF" w:rsidP="000F0553">
                  <w:pPr>
                    <w:contextualSpacing/>
                    <w:rPr>
                      <w:sz w:val="20"/>
                      <w:szCs w:val="20"/>
                    </w:rPr>
                  </w:pPr>
                  <w:r>
                    <w:rPr>
                      <w:sz w:val="20"/>
                      <w:szCs w:val="20"/>
                    </w:rPr>
                    <w:t>Group 2</w:t>
                  </w:r>
                </w:p>
                <w:p w:rsidR="00D374DF" w:rsidRDefault="00D374DF" w:rsidP="000F0553">
                  <w:pPr>
                    <w:contextualSpacing/>
                    <w:rPr>
                      <w:sz w:val="20"/>
                      <w:szCs w:val="20"/>
                    </w:rPr>
                  </w:pPr>
                  <w:r>
                    <w:rPr>
                      <w:sz w:val="20"/>
                      <w:szCs w:val="20"/>
                    </w:rPr>
                    <w:t>Group 3</w:t>
                  </w:r>
                </w:p>
                <w:p w:rsidR="00D374DF" w:rsidRDefault="00D374DF" w:rsidP="000F0553">
                  <w:pPr>
                    <w:contextualSpacing/>
                    <w:rPr>
                      <w:sz w:val="20"/>
                      <w:szCs w:val="20"/>
                    </w:rPr>
                  </w:pPr>
                  <w:r>
                    <w:rPr>
                      <w:sz w:val="20"/>
                      <w:szCs w:val="20"/>
                    </w:rPr>
                    <w:t>Group 4</w:t>
                  </w:r>
                </w:p>
                <w:p w:rsidR="00D374DF" w:rsidRDefault="00D374DF" w:rsidP="000F0553">
                  <w:pPr>
                    <w:contextualSpacing/>
                    <w:rPr>
                      <w:sz w:val="20"/>
                      <w:szCs w:val="20"/>
                    </w:rPr>
                  </w:pPr>
                  <w:r>
                    <w:rPr>
                      <w:sz w:val="20"/>
                      <w:szCs w:val="20"/>
                    </w:rPr>
                    <w:t>Group 5</w:t>
                  </w:r>
                </w:p>
                <w:p w:rsidR="00D374DF" w:rsidRPr="00A0525C" w:rsidRDefault="00D374DF" w:rsidP="000F0553">
                  <w:pPr>
                    <w:contextualSpacing/>
                    <w:rPr>
                      <w:sz w:val="20"/>
                      <w:szCs w:val="20"/>
                    </w:rPr>
                  </w:pPr>
                  <w:r>
                    <w:rPr>
                      <w:sz w:val="20"/>
                      <w:szCs w:val="20"/>
                    </w:rPr>
                    <w:t>Group 6</w:t>
                  </w:r>
                </w:p>
              </w:tc>
              <w:tc>
                <w:tcPr>
                  <w:tcW w:w="4014" w:type="dxa"/>
                  <w:gridSpan w:val="2"/>
                  <w:tcBorders>
                    <w:bottom w:val="single" w:sz="4" w:space="0" w:color="auto"/>
                  </w:tcBorders>
                </w:tcPr>
                <w:p w:rsidR="00D374DF" w:rsidRDefault="00D374DF" w:rsidP="000F0553">
                  <w:pPr>
                    <w:contextualSpacing/>
                    <w:rPr>
                      <w:rFonts w:eastAsiaTheme="minorHAnsi" w:cstheme="minorBidi"/>
                      <w:sz w:val="20"/>
                      <w:szCs w:val="20"/>
                    </w:rPr>
                  </w:pPr>
                  <w:r>
                    <w:rPr>
                      <w:rFonts w:eastAsiaTheme="minorHAnsi" w:cstheme="minorBidi"/>
                      <w:sz w:val="20"/>
                      <w:szCs w:val="20"/>
                    </w:rPr>
                    <w:t>s  a  t  p</w:t>
                  </w:r>
                </w:p>
                <w:p w:rsidR="00D374DF" w:rsidRDefault="00D374DF" w:rsidP="000F0553">
                  <w:pPr>
                    <w:contextualSpacing/>
                    <w:rPr>
                      <w:rFonts w:eastAsiaTheme="minorHAnsi" w:cstheme="minorBidi"/>
                      <w:sz w:val="20"/>
                      <w:szCs w:val="20"/>
                    </w:rPr>
                  </w:pPr>
                  <w:proofErr w:type="spellStart"/>
                  <w:r>
                    <w:rPr>
                      <w:rFonts w:eastAsiaTheme="minorHAnsi" w:cstheme="minorBidi"/>
                      <w:sz w:val="20"/>
                      <w:szCs w:val="20"/>
                    </w:rPr>
                    <w:t>i</w:t>
                  </w:r>
                  <w:proofErr w:type="spellEnd"/>
                  <w:r>
                    <w:rPr>
                      <w:rFonts w:eastAsiaTheme="minorHAnsi" w:cstheme="minorBidi"/>
                      <w:sz w:val="20"/>
                      <w:szCs w:val="20"/>
                    </w:rPr>
                    <w:t xml:space="preserve">  n  m  d</w:t>
                  </w:r>
                </w:p>
                <w:p w:rsidR="00D374DF" w:rsidRDefault="00D374DF" w:rsidP="000F0553">
                  <w:pPr>
                    <w:contextualSpacing/>
                    <w:rPr>
                      <w:rFonts w:eastAsiaTheme="minorHAnsi" w:cstheme="minorBidi"/>
                      <w:sz w:val="20"/>
                      <w:szCs w:val="20"/>
                    </w:rPr>
                  </w:pPr>
                  <w:r>
                    <w:rPr>
                      <w:rFonts w:eastAsiaTheme="minorHAnsi" w:cstheme="minorBidi"/>
                      <w:sz w:val="20"/>
                      <w:szCs w:val="20"/>
                    </w:rPr>
                    <w:t>g  o  c  k</w:t>
                  </w:r>
                </w:p>
                <w:p w:rsidR="00D374DF" w:rsidRDefault="00D374DF" w:rsidP="000F0553">
                  <w:pPr>
                    <w:contextualSpacing/>
                    <w:rPr>
                      <w:rFonts w:eastAsiaTheme="minorHAnsi" w:cstheme="minorBidi"/>
                      <w:sz w:val="20"/>
                      <w:szCs w:val="20"/>
                    </w:rPr>
                  </w:pPr>
                  <w:proofErr w:type="spellStart"/>
                  <w:r>
                    <w:rPr>
                      <w:rFonts w:eastAsiaTheme="minorHAnsi" w:cstheme="minorBidi"/>
                      <w:sz w:val="20"/>
                      <w:szCs w:val="20"/>
                    </w:rPr>
                    <w:t>ck</w:t>
                  </w:r>
                  <w:proofErr w:type="spellEnd"/>
                  <w:r>
                    <w:rPr>
                      <w:rFonts w:eastAsiaTheme="minorHAnsi" w:cstheme="minorBidi"/>
                      <w:sz w:val="20"/>
                      <w:szCs w:val="20"/>
                    </w:rPr>
                    <w:t xml:space="preserve">  e  u  r</w:t>
                  </w:r>
                </w:p>
                <w:p w:rsidR="00D374DF" w:rsidRDefault="00D374DF" w:rsidP="000F0553">
                  <w:pPr>
                    <w:contextualSpacing/>
                    <w:rPr>
                      <w:rFonts w:eastAsiaTheme="minorHAnsi" w:cstheme="minorBidi"/>
                      <w:sz w:val="20"/>
                      <w:szCs w:val="20"/>
                    </w:rPr>
                  </w:pPr>
                  <w:r>
                    <w:rPr>
                      <w:rFonts w:eastAsiaTheme="minorHAnsi" w:cstheme="minorBidi"/>
                      <w:sz w:val="20"/>
                      <w:szCs w:val="20"/>
                    </w:rPr>
                    <w:t>h  b  f  l</w:t>
                  </w:r>
                </w:p>
                <w:p w:rsidR="00D374DF" w:rsidRPr="00A0525C" w:rsidRDefault="00D374DF" w:rsidP="000F0553">
                  <w:pPr>
                    <w:contextualSpacing/>
                    <w:rPr>
                      <w:rFonts w:eastAsiaTheme="minorHAnsi" w:cstheme="minorBidi"/>
                      <w:sz w:val="20"/>
                      <w:szCs w:val="20"/>
                    </w:rPr>
                  </w:pPr>
                  <w:proofErr w:type="spellStart"/>
                  <w:r>
                    <w:rPr>
                      <w:rFonts w:eastAsiaTheme="minorHAnsi" w:cstheme="minorBidi"/>
                      <w:sz w:val="20"/>
                      <w:szCs w:val="20"/>
                    </w:rPr>
                    <w:t>ll</w:t>
                  </w:r>
                  <w:proofErr w:type="spellEnd"/>
                  <w:r>
                    <w:rPr>
                      <w:rFonts w:eastAsiaTheme="minorHAnsi" w:cstheme="minorBidi"/>
                      <w:sz w:val="20"/>
                      <w:szCs w:val="20"/>
                    </w:rPr>
                    <w:t xml:space="preserve">  </w:t>
                  </w:r>
                  <w:proofErr w:type="spellStart"/>
                  <w:r>
                    <w:rPr>
                      <w:rFonts w:eastAsiaTheme="minorHAnsi" w:cstheme="minorBidi"/>
                      <w:sz w:val="20"/>
                      <w:szCs w:val="20"/>
                    </w:rPr>
                    <w:t>ff</w:t>
                  </w:r>
                  <w:proofErr w:type="spellEnd"/>
                  <w:r>
                    <w:rPr>
                      <w:rFonts w:eastAsiaTheme="minorHAnsi" w:cstheme="minorBidi"/>
                      <w:sz w:val="20"/>
                      <w:szCs w:val="20"/>
                    </w:rPr>
                    <w:t xml:space="preserve">  </w:t>
                  </w:r>
                  <w:proofErr w:type="spellStart"/>
                  <w:r>
                    <w:rPr>
                      <w:rFonts w:eastAsiaTheme="minorHAnsi" w:cstheme="minorBidi"/>
                      <w:sz w:val="20"/>
                      <w:szCs w:val="20"/>
                    </w:rPr>
                    <w:t>ss</w:t>
                  </w:r>
                  <w:proofErr w:type="spellEnd"/>
                </w:p>
              </w:tc>
              <w:tc>
                <w:tcPr>
                  <w:tcW w:w="6671" w:type="dxa"/>
                  <w:tcBorders>
                    <w:bottom w:val="single" w:sz="4" w:space="0" w:color="auto"/>
                  </w:tcBorders>
                </w:tcPr>
                <w:p w:rsidR="00D374DF" w:rsidRDefault="0077734B" w:rsidP="000F0553">
                  <w:pPr>
                    <w:contextualSpacing/>
                    <w:rPr>
                      <w:sz w:val="20"/>
                      <w:szCs w:val="20"/>
                    </w:rPr>
                  </w:pPr>
                  <w:r>
                    <w:rPr>
                      <w:sz w:val="20"/>
                      <w:szCs w:val="20"/>
                    </w:rPr>
                    <w:t>-</w:t>
                  </w:r>
                  <w:bookmarkStart w:id="0" w:name="_GoBack"/>
                  <w:bookmarkEnd w:id="0"/>
                </w:p>
                <w:p w:rsidR="00D374DF" w:rsidRDefault="00D374DF" w:rsidP="000F0553">
                  <w:pPr>
                    <w:contextualSpacing/>
                    <w:rPr>
                      <w:sz w:val="20"/>
                      <w:szCs w:val="20"/>
                    </w:rPr>
                  </w:pPr>
                  <w:r>
                    <w:rPr>
                      <w:sz w:val="20"/>
                      <w:szCs w:val="20"/>
                    </w:rPr>
                    <w:t>I  is</w:t>
                  </w:r>
                </w:p>
                <w:p w:rsidR="00D374DF" w:rsidRDefault="00D374DF" w:rsidP="000F0553">
                  <w:pPr>
                    <w:contextualSpacing/>
                    <w:rPr>
                      <w:sz w:val="20"/>
                      <w:szCs w:val="20"/>
                    </w:rPr>
                  </w:pPr>
                  <w:r>
                    <w:rPr>
                      <w:sz w:val="20"/>
                      <w:szCs w:val="20"/>
                    </w:rPr>
                    <w:t>the  to</w:t>
                  </w:r>
                </w:p>
                <w:p w:rsidR="00D374DF" w:rsidRDefault="00D374DF" w:rsidP="000F0553">
                  <w:pPr>
                    <w:contextualSpacing/>
                    <w:rPr>
                      <w:sz w:val="20"/>
                      <w:szCs w:val="20"/>
                    </w:rPr>
                  </w:pPr>
                  <w:r>
                    <w:rPr>
                      <w:sz w:val="20"/>
                      <w:szCs w:val="20"/>
                    </w:rPr>
                    <w:t>go  no</w:t>
                  </w:r>
                </w:p>
                <w:p w:rsidR="00D374DF" w:rsidRDefault="00D374DF" w:rsidP="000F0553">
                  <w:pPr>
                    <w:contextualSpacing/>
                    <w:rPr>
                      <w:sz w:val="20"/>
                      <w:szCs w:val="20"/>
                    </w:rPr>
                  </w:pPr>
                  <w:r>
                    <w:rPr>
                      <w:sz w:val="20"/>
                      <w:szCs w:val="20"/>
                    </w:rPr>
                    <w:t>has  his   as</w:t>
                  </w:r>
                </w:p>
                <w:p w:rsidR="00D374DF" w:rsidRDefault="00D374DF" w:rsidP="00D374DF">
                  <w:pPr>
                    <w:contextualSpacing/>
                    <w:rPr>
                      <w:sz w:val="20"/>
                      <w:szCs w:val="20"/>
                    </w:rPr>
                  </w:pPr>
                  <w:r>
                    <w:rPr>
                      <w:sz w:val="20"/>
                      <w:szCs w:val="20"/>
                    </w:rPr>
                    <w:t>of  into</w:t>
                  </w:r>
                </w:p>
                <w:p w:rsidR="00B97238" w:rsidRPr="00A0525C" w:rsidRDefault="00B97238" w:rsidP="00D374DF">
                  <w:pPr>
                    <w:contextualSpacing/>
                    <w:rPr>
                      <w:sz w:val="20"/>
                      <w:szCs w:val="20"/>
                    </w:rPr>
                  </w:pPr>
                </w:p>
              </w:tc>
            </w:tr>
            <w:tr w:rsidR="00D374DF" w:rsidRPr="00A0525C" w:rsidTr="00D374DF">
              <w:tc>
                <w:tcPr>
                  <w:tcW w:w="13429" w:type="dxa"/>
                  <w:gridSpan w:val="4"/>
                  <w:shd w:val="clear" w:color="auto" w:fill="CBA9E5"/>
                </w:tcPr>
                <w:p w:rsidR="00D374DF" w:rsidRPr="00D374DF" w:rsidRDefault="00D374DF" w:rsidP="00D374DF">
                  <w:pPr>
                    <w:contextualSpacing/>
                    <w:jc w:val="center"/>
                    <w:rPr>
                      <w:b/>
                      <w:sz w:val="24"/>
                      <w:szCs w:val="24"/>
                    </w:rPr>
                  </w:pPr>
                  <w:r>
                    <w:rPr>
                      <w:b/>
                      <w:sz w:val="36"/>
                      <w:szCs w:val="36"/>
                    </w:rPr>
                    <w:t>Securing the Basics 3</w:t>
                  </w:r>
                  <w:r w:rsidRPr="00D374DF">
                    <w:rPr>
                      <w:b/>
                      <w:sz w:val="36"/>
                      <w:szCs w:val="36"/>
                    </w:rPr>
                    <w:t xml:space="preserve">   -   CVC</w:t>
                  </w:r>
                </w:p>
              </w:tc>
            </w:tr>
            <w:tr w:rsidR="00D374DF" w:rsidRPr="00A0525C" w:rsidTr="0039440F">
              <w:tc>
                <w:tcPr>
                  <w:tcW w:w="2744" w:type="dxa"/>
                  <w:shd w:val="clear" w:color="auto" w:fill="CBA9E5"/>
                </w:tcPr>
                <w:p w:rsidR="00D374DF" w:rsidRPr="000F0553" w:rsidRDefault="00D374DF" w:rsidP="00D374DF">
                  <w:pPr>
                    <w:contextualSpacing/>
                    <w:jc w:val="center"/>
                    <w:rPr>
                      <w:b/>
                      <w:sz w:val="24"/>
                      <w:szCs w:val="24"/>
                    </w:rPr>
                  </w:pPr>
                  <w:r w:rsidRPr="000F0553">
                    <w:rPr>
                      <w:b/>
                      <w:sz w:val="24"/>
                      <w:szCs w:val="24"/>
                    </w:rPr>
                    <w:t>Group</w:t>
                  </w:r>
                </w:p>
              </w:tc>
              <w:tc>
                <w:tcPr>
                  <w:tcW w:w="4014" w:type="dxa"/>
                  <w:gridSpan w:val="2"/>
                  <w:shd w:val="clear" w:color="auto" w:fill="CBA9E5"/>
                </w:tcPr>
                <w:p w:rsidR="00D374DF" w:rsidRPr="000F0553" w:rsidRDefault="00D374DF" w:rsidP="00D374DF">
                  <w:pPr>
                    <w:contextualSpacing/>
                    <w:jc w:val="center"/>
                    <w:rPr>
                      <w:b/>
                      <w:sz w:val="24"/>
                      <w:szCs w:val="24"/>
                    </w:rPr>
                  </w:pPr>
                  <w:r w:rsidRPr="000F0553">
                    <w:rPr>
                      <w:b/>
                      <w:sz w:val="24"/>
                      <w:szCs w:val="24"/>
                    </w:rPr>
                    <w:t>Spelling for the Sound</w:t>
                  </w:r>
                </w:p>
              </w:tc>
              <w:tc>
                <w:tcPr>
                  <w:tcW w:w="6671" w:type="dxa"/>
                  <w:shd w:val="clear" w:color="auto" w:fill="CBA9E5"/>
                </w:tcPr>
                <w:p w:rsidR="00D374DF" w:rsidRPr="00D374DF" w:rsidRDefault="00D374DF" w:rsidP="00D374DF">
                  <w:pPr>
                    <w:contextualSpacing/>
                    <w:jc w:val="center"/>
                    <w:rPr>
                      <w:b/>
                      <w:sz w:val="24"/>
                      <w:szCs w:val="24"/>
                    </w:rPr>
                  </w:pPr>
                  <w:r w:rsidRPr="00D374DF">
                    <w:rPr>
                      <w:b/>
                      <w:sz w:val="24"/>
                      <w:szCs w:val="24"/>
                    </w:rPr>
                    <w:t>Tricky Words</w:t>
                  </w:r>
                </w:p>
              </w:tc>
            </w:tr>
            <w:tr w:rsidR="00D374DF" w:rsidRPr="00A0525C" w:rsidTr="0039440F">
              <w:tc>
                <w:tcPr>
                  <w:tcW w:w="2744" w:type="dxa"/>
                  <w:tcBorders>
                    <w:bottom w:val="single" w:sz="4" w:space="0" w:color="auto"/>
                  </w:tcBorders>
                </w:tcPr>
                <w:p w:rsidR="00D374DF" w:rsidRDefault="00D374DF" w:rsidP="000F0553">
                  <w:pPr>
                    <w:contextualSpacing/>
                    <w:rPr>
                      <w:sz w:val="20"/>
                      <w:szCs w:val="20"/>
                    </w:rPr>
                  </w:pPr>
                  <w:r>
                    <w:rPr>
                      <w:sz w:val="20"/>
                      <w:szCs w:val="20"/>
                    </w:rPr>
                    <w:t>Group 1</w:t>
                  </w:r>
                </w:p>
                <w:p w:rsidR="00D374DF" w:rsidRDefault="00D374DF" w:rsidP="000F0553">
                  <w:pPr>
                    <w:contextualSpacing/>
                    <w:rPr>
                      <w:sz w:val="20"/>
                      <w:szCs w:val="20"/>
                    </w:rPr>
                  </w:pPr>
                  <w:r>
                    <w:rPr>
                      <w:sz w:val="20"/>
                      <w:szCs w:val="20"/>
                    </w:rPr>
                    <w:t>Group 2</w:t>
                  </w:r>
                </w:p>
                <w:p w:rsidR="00D374DF" w:rsidRDefault="00D374DF" w:rsidP="000F0553">
                  <w:pPr>
                    <w:contextualSpacing/>
                    <w:rPr>
                      <w:sz w:val="20"/>
                      <w:szCs w:val="20"/>
                    </w:rPr>
                  </w:pPr>
                  <w:r>
                    <w:rPr>
                      <w:sz w:val="20"/>
                      <w:szCs w:val="20"/>
                    </w:rPr>
                    <w:t>Group 3</w:t>
                  </w:r>
                </w:p>
                <w:p w:rsidR="00D374DF" w:rsidRDefault="00D374DF" w:rsidP="000F0553">
                  <w:pPr>
                    <w:contextualSpacing/>
                    <w:rPr>
                      <w:sz w:val="20"/>
                      <w:szCs w:val="20"/>
                    </w:rPr>
                  </w:pPr>
                  <w:r>
                    <w:rPr>
                      <w:sz w:val="20"/>
                      <w:szCs w:val="20"/>
                    </w:rPr>
                    <w:t>Group 4</w:t>
                  </w:r>
                </w:p>
                <w:p w:rsidR="00D374DF" w:rsidRDefault="00D374DF" w:rsidP="000F0553">
                  <w:pPr>
                    <w:contextualSpacing/>
                    <w:rPr>
                      <w:sz w:val="20"/>
                      <w:szCs w:val="20"/>
                    </w:rPr>
                  </w:pPr>
                  <w:r>
                    <w:rPr>
                      <w:sz w:val="20"/>
                      <w:szCs w:val="20"/>
                    </w:rPr>
                    <w:t>Group 5</w:t>
                  </w:r>
                </w:p>
                <w:p w:rsidR="00D374DF" w:rsidRDefault="00D374DF" w:rsidP="000F0553">
                  <w:pPr>
                    <w:contextualSpacing/>
                    <w:rPr>
                      <w:sz w:val="20"/>
                      <w:szCs w:val="20"/>
                    </w:rPr>
                  </w:pPr>
                  <w:r>
                    <w:rPr>
                      <w:sz w:val="20"/>
                      <w:szCs w:val="20"/>
                    </w:rPr>
                    <w:t>Group 6</w:t>
                  </w:r>
                </w:p>
                <w:p w:rsidR="00D374DF" w:rsidRDefault="00D374DF" w:rsidP="000F0553">
                  <w:pPr>
                    <w:contextualSpacing/>
                    <w:rPr>
                      <w:sz w:val="20"/>
                      <w:szCs w:val="20"/>
                    </w:rPr>
                  </w:pPr>
                  <w:r>
                    <w:rPr>
                      <w:sz w:val="20"/>
                      <w:szCs w:val="20"/>
                    </w:rPr>
                    <w:t>Group 7</w:t>
                  </w:r>
                </w:p>
              </w:tc>
              <w:tc>
                <w:tcPr>
                  <w:tcW w:w="4014" w:type="dxa"/>
                  <w:gridSpan w:val="2"/>
                  <w:tcBorders>
                    <w:bottom w:val="single" w:sz="4" w:space="0" w:color="auto"/>
                  </w:tcBorders>
                </w:tcPr>
                <w:p w:rsidR="00D374DF" w:rsidRDefault="00D374DF" w:rsidP="000F0553">
                  <w:pPr>
                    <w:contextualSpacing/>
                    <w:rPr>
                      <w:sz w:val="20"/>
                      <w:szCs w:val="20"/>
                    </w:rPr>
                  </w:pPr>
                  <w:r>
                    <w:rPr>
                      <w:sz w:val="20"/>
                      <w:szCs w:val="20"/>
                    </w:rPr>
                    <w:t>j  v  w  x</w:t>
                  </w:r>
                </w:p>
                <w:p w:rsidR="00D374DF" w:rsidRDefault="00D374DF" w:rsidP="000F0553">
                  <w:pPr>
                    <w:contextualSpacing/>
                    <w:rPr>
                      <w:sz w:val="20"/>
                      <w:szCs w:val="20"/>
                    </w:rPr>
                  </w:pPr>
                  <w:r>
                    <w:rPr>
                      <w:sz w:val="20"/>
                      <w:szCs w:val="20"/>
                    </w:rPr>
                    <w:t xml:space="preserve">y  z  </w:t>
                  </w:r>
                  <w:proofErr w:type="spellStart"/>
                  <w:r>
                    <w:rPr>
                      <w:sz w:val="20"/>
                      <w:szCs w:val="20"/>
                    </w:rPr>
                    <w:t>zz</w:t>
                  </w:r>
                  <w:proofErr w:type="spellEnd"/>
                  <w:r>
                    <w:rPr>
                      <w:sz w:val="20"/>
                      <w:szCs w:val="20"/>
                    </w:rPr>
                    <w:t xml:space="preserve">  </w:t>
                  </w:r>
                  <w:proofErr w:type="spellStart"/>
                  <w:r>
                    <w:rPr>
                      <w:sz w:val="20"/>
                      <w:szCs w:val="20"/>
                    </w:rPr>
                    <w:t>qu</w:t>
                  </w:r>
                  <w:proofErr w:type="spellEnd"/>
                </w:p>
                <w:p w:rsidR="00D374DF" w:rsidRDefault="00D374DF" w:rsidP="000F0553">
                  <w:pPr>
                    <w:contextualSpacing/>
                    <w:rPr>
                      <w:sz w:val="20"/>
                      <w:szCs w:val="20"/>
                    </w:rPr>
                  </w:pPr>
                  <w:proofErr w:type="spellStart"/>
                  <w:r>
                    <w:rPr>
                      <w:sz w:val="20"/>
                      <w:szCs w:val="20"/>
                    </w:rPr>
                    <w:t>Ch</w:t>
                  </w:r>
                  <w:proofErr w:type="spellEnd"/>
                  <w:r>
                    <w:rPr>
                      <w:sz w:val="20"/>
                      <w:szCs w:val="20"/>
                    </w:rPr>
                    <w:t xml:space="preserve">  </w:t>
                  </w:r>
                  <w:proofErr w:type="spellStart"/>
                  <w:r>
                    <w:rPr>
                      <w:sz w:val="20"/>
                      <w:szCs w:val="20"/>
                    </w:rPr>
                    <w:t>sh</w:t>
                  </w:r>
                  <w:proofErr w:type="spellEnd"/>
                  <w:r>
                    <w:rPr>
                      <w:sz w:val="20"/>
                      <w:szCs w:val="20"/>
                    </w:rPr>
                    <w:t xml:space="preserve">  </w:t>
                  </w:r>
                  <w:proofErr w:type="spellStart"/>
                  <w:r>
                    <w:rPr>
                      <w:sz w:val="20"/>
                      <w:szCs w:val="20"/>
                    </w:rPr>
                    <w:t>th</w:t>
                  </w:r>
                  <w:proofErr w:type="spellEnd"/>
                  <w:r>
                    <w:rPr>
                      <w:sz w:val="20"/>
                      <w:szCs w:val="20"/>
                    </w:rPr>
                    <w:t xml:space="preserve">  ng</w:t>
                  </w:r>
                </w:p>
                <w:p w:rsidR="00D374DF" w:rsidRDefault="00D374DF" w:rsidP="000F0553">
                  <w:pPr>
                    <w:contextualSpacing/>
                    <w:rPr>
                      <w:sz w:val="20"/>
                      <w:szCs w:val="20"/>
                    </w:rPr>
                  </w:pPr>
                  <w:proofErr w:type="spellStart"/>
                  <w:r>
                    <w:rPr>
                      <w:sz w:val="20"/>
                      <w:szCs w:val="20"/>
                    </w:rPr>
                    <w:t>ai</w:t>
                  </w:r>
                  <w:proofErr w:type="spellEnd"/>
                  <w:r>
                    <w:rPr>
                      <w:sz w:val="20"/>
                      <w:szCs w:val="20"/>
                    </w:rPr>
                    <w:t xml:space="preserve">  </w:t>
                  </w:r>
                  <w:proofErr w:type="spellStart"/>
                  <w:r>
                    <w:rPr>
                      <w:sz w:val="20"/>
                      <w:szCs w:val="20"/>
                    </w:rPr>
                    <w:t>ee</w:t>
                  </w:r>
                  <w:proofErr w:type="spellEnd"/>
                  <w:r>
                    <w:rPr>
                      <w:sz w:val="20"/>
                      <w:szCs w:val="20"/>
                    </w:rPr>
                    <w:t xml:space="preserve">  </w:t>
                  </w:r>
                  <w:proofErr w:type="spellStart"/>
                  <w:r>
                    <w:rPr>
                      <w:sz w:val="20"/>
                      <w:szCs w:val="20"/>
                    </w:rPr>
                    <w:t>igh</w:t>
                  </w:r>
                  <w:proofErr w:type="spellEnd"/>
                  <w:r>
                    <w:rPr>
                      <w:sz w:val="20"/>
                      <w:szCs w:val="20"/>
                    </w:rPr>
                    <w:t xml:space="preserve">  </w:t>
                  </w:r>
                  <w:proofErr w:type="spellStart"/>
                  <w:r>
                    <w:rPr>
                      <w:sz w:val="20"/>
                      <w:szCs w:val="20"/>
                    </w:rPr>
                    <w:t>oa</w:t>
                  </w:r>
                  <w:proofErr w:type="spellEnd"/>
                </w:p>
                <w:p w:rsidR="00D374DF" w:rsidRDefault="00D374DF" w:rsidP="000F0553">
                  <w:pPr>
                    <w:contextualSpacing/>
                    <w:rPr>
                      <w:sz w:val="20"/>
                      <w:szCs w:val="20"/>
                    </w:rPr>
                  </w:pPr>
                  <w:proofErr w:type="spellStart"/>
                  <w:r>
                    <w:rPr>
                      <w:sz w:val="20"/>
                      <w:szCs w:val="20"/>
                    </w:rPr>
                    <w:t>oo</w:t>
                  </w:r>
                  <w:proofErr w:type="spellEnd"/>
                  <w:r>
                    <w:rPr>
                      <w:sz w:val="20"/>
                      <w:szCs w:val="20"/>
                    </w:rPr>
                    <w:t xml:space="preserve">  </w:t>
                  </w:r>
                  <w:proofErr w:type="spellStart"/>
                  <w:r>
                    <w:rPr>
                      <w:sz w:val="20"/>
                      <w:szCs w:val="20"/>
                    </w:rPr>
                    <w:t>oo</w:t>
                  </w:r>
                  <w:proofErr w:type="spellEnd"/>
                  <w:r>
                    <w:rPr>
                      <w:sz w:val="20"/>
                      <w:szCs w:val="20"/>
                    </w:rPr>
                    <w:t xml:space="preserve">  </w:t>
                  </w:r>
                  <w:proofErr w:type="spellStart"/>
                  <w:r>
                    <w:rPr>
                      <w:sz w:val="20"/>
                      <w:szCs w:val="20"/>
                    </w:rPr>
                    <w:t>ar</w:t>
                  </w:r>
                  <w:proofErr w:type="spellEnd"/>
                  <w:r>
                    <w:rPr>
                      <w:sz w:val="20"/>
                      <w:szCs w:val="20"/>
                    </w:rPr>
                    <w:t xml:space="preserve">  or</w:t>
                  </w:r>
                </w:p>
                <w:p w:rsidR="00D374DF" w:rsidRDefault="00D374DF" w:rsidP="000F0553">
                  <w:pPr>
                    <w:contextualSpacing/>
                    <w:rPr>
                      <w:sz w:val="20"/>
                      <w:szCs w:val="20"/>
                    </w:rPr>
                  </w:pPr>
                  <w:proofErr w:type="spellStart"/>
                  <w:r>
                    <w:rPr>
                      <w:sz w:val="20"/>
                      <w:szCs w:val="20"/>
                    </w:rPr>
                    <w:t>ur</w:t>
                  </w:r>
                  <w:proofErr w:type="spellEnd"/>
                  <w:r>
                    <w:rPr>
                      <w:sz w:val="20"/>
                      <w:szCs w:val="20"/>
                    </w:rPr>
                    <w:t xml:space="preserve">  ow  oi  </w:t>
                  </w:r>
                  <w:proofErr w:type="spellStart"/>
                  <w:r>
                    <w:rPr>
                      <w:sz w:val="20"/>
                      <w:szCs w:val="20"/>
                    </w:rPr>
                    <w:t>er</w:t>
                  </w:r>
                  <w:proofErr w:type="spellEnd"/>
                </w:p>
                <w:p w:rsidR="00D374DF" w:rsidRDefault="00D374DF" w:rsidP="000F0553">
                  <w:pPr>
                    <w:contextualSpacing/>
                    <w:rPr>
                      <w:sz w:val="20"/>
                      <w:szCs w:val="20"/>
                    </w:rPr>
                  </w:pPr>
                  <w:proofErr w:type="spellStart"/>
                  <w:r>
                    <w:rPr>
                      <w:sz w:val="20"/>
                      <w:szCs w:val="20"/>
                    </w:rPr>
                    <w:t>ure</w:t>
                  </w:r>
                  <w:proofErr w:type="spellEnd"/>
                  <w:r>
                    <w:rPr>
                      <w:sz w:val="20"/>
                      <w:szCs w:val="20"/>
                    </w:rPr>
                    <w:t xml:space="preserve">  ear  air</w:t>
                  </w:r>
                </w:p>
              </w:tc>
              <w:tc>
                <w:tcPr>
                  <w:tcW w:w="6671" w:type="dxa"/>
                  <w:tcBorders>
                    <w:bottom w:val="single" w:sz="4" w:space="0" w:color="auto"/>
                  </w:tcBorders>
                </w:tcPr>
                <w:p w:rsidR="00D374DF" w:rsidRDefault="00D374DF" w:rsidP="000F0553">
                  <w:pPr>
                    <w:contextualSpacing/>
                    <w:rPr>
                      <w:sz w:val="20"/>
                      <w:szCs w:val="20"/>
                    </w:rPr>
                  </w:pPr>
                  <w:r>
                    <w:rPr>
                      <w:sz w:val="20"/>
                      <w:szCs w:val="20"/>
                    </w:rPr>
                    <w:t>her  was  you</w:t>
                  </w:r>
                </w:p>
                <w:p w:rsidR="00D374DF" w:rsidRDefault="00D374DF" w:rsidP="000F0553">
                  <w:pPr>
                    <w:contextualSpacing/>
                    <w:rPr>
                      <w:sz w:val="20"/>
                      <w:szCs w:val="20"/>
                    </w:rPr>
                  </w:pPr>
                  <w:r>
                    <w:rPr>
                      <w:sz w:val="20"/>
                      <w:szCs w:val="20"/>
                    </w:rPr>
                    <w:t>he  she  we  me  be</w:t>
                  </w:r>
                </w:p>
                <w:p w:rsidR="00D374DF" w:rsidRDefault="00D374DF" w:rsidP="000F0553">
                  <w:pPr>
                    <w:contextualSpacing/>
                    <w:rPr>
                      <w:sz w:val="20"/>
                      <w:szCs w:val="20"/>
                    </w:rPr>
                  </w:pPr>
                  <w:r>
                    <w:rPr>
                      <w:sz w:val="20"/>
                      <w:szCs w:val="20"/>
                    </w:rPr>
                    <w:t xml:space="preserve">they  </w:t>
                  </w:r>
                  <w:proofErr w:type="spellStart"/>
                  <w:r>
                    <w:rPr>
                      <w:sz w:val="20"/>
                      <w:szCs w:val="20"/>
                    </w:rPr>
                    <w:t>my</w:t>
                  </w:r>
                  <w:proofErr w:type="spellEnd"/>
                  <w:r>
                    <w:rPr>
                      <w:sz w:val="20"/>
                      <w:szCs w:val="20"/>
                    </w:rPr>
                    <w:t xml:space="preserve">  by</w:t>
                  </w:r>
                </w:p>
                <w:p w:rsidR="00D374DF" w:rsidRDefault="00D374DF" w:rsidP="000F0553">
                  <w:pPr>
                    <w:contextualSpacing/>
                    <w:rPr>
                      <w:sz w:val="20"/>
                      <w:szCs w:val="20"/>
                    </w:rPr>
                  </w:pPr>
                  <w:r>
                    <w:rPr>
                      <w:sz w:val="20"/>
                      <w:szCs w:val="20"/>
                    </w:rPr>
                    <w:t>are  all</w:t>
                  </w:r>
                </w:p>
                <w:p w:rsidR="00D374DF" w:rsidRDefault="00D374DF" w:rsidP="000F0553">
                  <w:pPr>
                    <w:contextualSpacing/>
                    <w:rPr>
                      <w:sz w:val="20"/>
                      <w:szCs w:val="20"/>
                    </w:rPr>
                  </w:pPr>
                  <w:r>
                    <w:rPr>
                      <w:sz w:val="20"/>
                      <w:szCs w:val="20"/>
                    </w:rPr>
                    <w:t xml:space="preserve"> some  come</w:t>
                  </w:r>
                </w:p>
                <w:p w:rsidR="00D374DF" w:rsidRDefault="00D374DF" w:rsidP="000F0553">
                  <w:pPr>
                    <w:contextualSpacing/>
                    <w:rPr>
                      <w:sz w:val="20"/>
                      <w:szCs w:val="20"/>
                    </w:rPr>
                  </w:pPr>
                  <w:r>
                    <w:rPr>
                      <w:sz w:val="20"/>
                      <w:szCs w:val="20"/>
                    </w:rPr>
                    <w:t xml:space="preserve">so  do </w:t>
                  </w:r>
                </w:p>
                <w:p w:rsidR="00D374DF" w:rsidRDefault="00D374DF" w:rsidP="000F0553">
                  <w:pPr>
                    <w:contextualSpacing/>
                    <w:rPr>
                      <w:sz w:val="20"/>
                      <w:szCs w:val="20"/>
                    </w:rPr>
                  </w:pPr>
                  <w:r>
                    <w:rPr>
                      <w:sz w:val="20"/>
                      <w:szCs w:val="20"/>
                    </w:rPr>
                    <w:t>little  out</w:t>
                  </w:r>
                </w:p>
                <w:p w:rsidR="00B97238" w:rsidRDefault="00B97238" w:rsidP="000F0553">
                  <w:pPr>
                    <w:contextualSpacing/>
                    <w:rPr>
                      <w:sz w:val="20"/>
                      <w:szCs w:val="20"/>
                    </w:rPr>
                  </w:pPr>
                </w:p>
              </w:tc>
            </w:tr>
            <w:tr w:rsidR="00D374DF" w:rsidRPr="00A0525C" w:rsidTr="00D374DF">
              <w:tc>
                <w:tcPr>
                  <w:tcW w:w="13429" w:type="dxa"/>
                  <w:gridSpan w:val="4"/>
                  <w:shd w:val="clear" w:color="auto" w:fill="C5E0B3" w:themeFill="accent6" w:themeFillTint="66"/>
                </w:tcPr>
                <w:p w:rsidR="00D374DF" w:rsidRPr="00D374DF" w:rsidRDefault="00D374DF" w:rsidP="00D374DF">
                  <w:pPr>
                    <w:contextualSpacing/>
                    <w:jc w:val="center"/>
                    <w:rPr>
                      <w:b/>
                      <w:sz w:val="36"/>
                      <w:szCs w:val="36"/>
                    </w:rPr>
                  </w:pPr>
                  <w:r>
                    <w:rPr>
                      <w:b/>
                      <w:sz w:val="36"/>
                      <w:szCs w:val="36"/>
                    </w:rPr>
                    <w:lastRenderedPageBreak/>
                    <w:t xml:space="preserve">Securing the </w:t>
                  </w:r>
                  <w:r w:rsidRPr="00D374DF">
                    <w:rPr>
                      <w:b/>
                      <w:sz w:val="36"/>
                      <w:szCs w:val="36"/>
                    </w:rPr>
                    <w:t>Basics 4   -   Adjacent Consonants</w:t>
                  </w:r>
                </w:p>
              </w:tc>
            </w:tr>
            <w:tr w:rsidR="00D374DF" w:rsidRPr="00A0525C" w:rsidTr="0039440F">
              <w:tc>
                <w:tcPr>
                  <w:tcW w:w="2744" w:type="dxa"/>
                  <w:shd w:val="clear" w:color="auto" w:fill="C5E0B3" w:themeFill="accent6" w:themeFillTint="66"/>
                </w:tcPr>
                <w:p w:rsidR="00D374DF" w:rsidRPr="000F0553" w:rsidRDefault="00D374DF" w:rsidP="00D374DF">
                  <w:pPr>
                    <w:contextualSpacing/>
                    <w:jc w:val="center"/>
                    <w:rPr>
                      <w:b/>
                      <w:sz w:val="24"/>
                      <w:szCs w:val="24"/>
                    </w:rPr>
                  </w:pPr>
                  <w:r w:rsidRPr="000F0553">
                    <w:rPr>
                      <w:b/>
                      <w:sz w:val="24"/>
                      <w:szCs w:val="24"/>
                    </w:rPr>
                    <w:t>Group</w:t>
                  </w:r>
                </w:p>
              </w:tc>
              <w:tc>
                <w:tcPr>
                  <w:tcW w:w="4014" w:type="dxa"/>
                  <w:gridSpan w:val="2"/>
                  <w:shd w:val="clear" w:color="auto" w:fill="C5E0B3" w:themeFill="accent6" w:themeFillTint="66"/>
                </w:tcPr>
                <w:p w:rsidR="00D374DF" w:rsidRPr="000F0553" w:rsidRDefault="00D374DF" w:rsidP="00D374DF">
                  <w:pPr>
                    <w:contextualSpacing/>
                    <w:jc w:val="center"/>
                    <w:rPr>
                      <w:b/>
                      <w:sz w:val="24"/>
                      <w:szCs w:val="24"/>
                    </w:rPr>
                  </w:pPr>
                  <w:r w:rsidRPr="000F0553">
                    <w:rPr>
                      <w:b/>
                      <w:sz w:val="24"/>
                      <w:szCs w:val="24"/>
                    </w:rPr>
                    <w:t>Spelling for the Sound</w:t>
                  </w:r>
                </w:p>
              </w:tc>
              <w:tc>
                <w:tcPr>
                  <w:tcW w:w="6671" w:type="dxa"/>
                  <w:shd w:val="clear" w:color="auto" w:fill="C5E0B3" w:themeFill="accent6" w:themeFillTint="66"/>
                </w:tcPr>
                <w:p w:rsidR="00D374DF" w:rsidRPr="000F0553" w:rsidRDefault="00D374DF" w:rsidP="00D374DF">
                  <w:pPr>
                    <w:contextualSpacing/>
                    <w:jc w:val="center"/>
                    <w:rPr>
                      <w:b/>
                      <w:sz w:val="24"/>
                      <w:szCs w:val="24"/>
                    </w:rPr>
                  </w:pPr>
                  <w:r w:rsidRPr="000F0553">
                    <w:rPr>
                      <w:b/>
                      <w:sz w:val="24"/>
                      <w:szCs w:val="24"/>
                    </w:rPr>
                    <w:t>Tricky Words</w:t>
                  </w:r>
                </w:p>
              </w:tc>
            </w:tr>
            <w:tr w:rsidR="00D374DF" w:rsidRPr="00A0525C" w:rsidTr="0039440F">
              <w:tc>
                <w:tcPr>
                  <w:tcW w:w="2744" w:type="dxa"/>
                  <w:tcBorders>
                    <w:bottom w:val="single" w:sz="4" w:space="0" w:color="auto"/>
                  </w:tcBorders>
                </w:tcPr>
                <w:p w:rsidR="00D374DF" w:rsidRDefault="00D374DF" w:rsidP="0039440F">
                  <w:pPr>
                    <w:contextualSpacing/>
                    <w:rPr>
                      <w:sz w:val="20"/>
                      <w:szCs w:val="20"/>
                    </w:rPr>
                  </w:pPr>
                  <w:r>
                    <w:rPr>
                      <w:sz w:val="20"/>
                      <w:szCs w:val="20"/>
                    </w:rPr>
                    <w:t>Group 1</w:t>
                  </w:r>
                </w:p>
                <w:p w:rsidR="00D374DF" w:rsidRDefault="00D374DF" w:rsidP="0039440F">
                  <w:pPr>
                    <w:contextualSpacing/>
                    <w:rPr>
                      <w:sz w:val="20"/>
                      <w:szCs w:val="20"/>
                    </w:rPr>
                  </w:pPr>
                  <w:r>
                    <w:rPr>
                      <w:sz w:val="20"/>
                      <w:szCs w:val="20"/>
                    </w:rPr>
                    <w:t>Group 2</w:t>
                  </w:r>
                </w:p>
                <w:p w:rsidR="00D374DF" w:rsidRDefault="00D374DF" w:rsidP="0039440F">
                  <w:pPr>
                    <w:contextualSpacing/>
                    <w:rPr>
                      <w:sz w:val="20"/>
                      <w:szCs w:val="20"/>
                    </w:rPr>
                  </w:pPr>
                  <w:r>
                    <w:rPr>
                      <w:sz w:val="20"/>
                      <w:szCs w:val="20"/>
                    </w:rPr>
                    <w:t>Group 3</w:t>
                  </w:r>
                </w:p>
                <w:p w:rsidR="00D374DF" w:rsidRDefault="00D374DF" w:rsidP="0039440F">
                  <w:pPr>
                    <w:contextualSpacing/>
                    <w:rPr>
                      <w:sz w:val="20"/>
                      <w:szCs w:val="20"/>
                    </w:rPr>
                  </w:pPr>
                  <w:r>
                    <w:rPr>
                      <w:sz w:val="20"/>
                      <w:szCs w:val="20"/>
                    </w:rPr>
                    <w:t>Group 4</w:t>
                  </w:r>
                </w:p>
                <w:p w:rsidR="00D374DF" w:rsidRPr="00A0525C" w:rsidRDefault="00D374DF" w:rsidP="0039440F">
                  <w:pPr>
                    <w:contextualSpacing/>
                    <w:rPr>
                      <w:sz w:val="20"/>
                      <w:szCs w:val="20"/>
                    </w:rPr>
                  </w:pPr>
                  <w:r>
                    <w:rPr>
                      <w:sz w:val="20"/>
                      <w:szCs w:val="20"/>
                    </w:rPr>
                    <w:t>Group 5</w:t>
                  </w:r>
                </w:p>
              </w:tc>
              <w:tc>
                <w:tcPr>
                  <w:tcW w:w="4014" w:type="dxa"/>
                  <w:gridSpan w:val="2"/>
                  <w:tcBorders>
                    <w:bottom w:val="single" w:sz="4" w:space="0" w:color="auto"/>
                  </w:tcBorders>
                </w:tcPr>
                <w:p w:rsidR="00D374DF" w:rsidRDefault="00D374DF" w:rsidP="0039440F">
                  <w:pPr>
                    <w:contextualSpacing/>
                    <w:rPr>
                      <w:rFonts w:eastAsiaTheme="minorHAnsi" w:cstheme="minorBidi"/>
                      <w:sz w:val="20"/>
                      <w:szCs w:val="20"/>
                    </w:rPr>
                  </w:pPr>
                  <w:r>
                    <w:rPr>
                      <w:rFonts w:eastAsiaTheme="minorHAnsi" w:cstheme="minorBidi"/>
                      <w:sz w:val="20"/>
                      <w:szCs w:val="20"/>
                    </w:rPr>
                    <w:t>CVCC</w:t>
                  </w:r>
                </w:p>
                <w:p w:rsidR="00D374DF" w:rsidRDefault="00D374DF" w:rsidP="0039440F">
                  <w:pPr>
                    <w:contextualSpacing/>
                    <w:rPr>
                      <w:rFonts w:eastAsiaTheme="minorHAnsi" w:cstheme="minorBidi"/>
                      <w:sz w:val="20"/>
                      <w:szCs w:val="20"/>
                    </w:rPr>
                  </w:pPr>
                  <w:r>
                    <w:rPr>
                      <w:rFonts w:eastAsiaTheme="minorHAnsi" w:cstheme="minorBidi"/>
                      <w:sz w:val="20"/>
                      <w:szCs w:val="20"/>
                    </w:rPr>
                    <w:t>CVCC + Polysyllabic</w:t>
                  </w:r>
                </w:p>
                <w:p w:rsidR="00D374DF" w:rsidRDefault="00D374DF" w:rsidP="0039440F">
                  <w:pPr>
                    <w:contextualSpacing/>
                    <w:rPr>
                      <w:rFonts w:eastAsiaTheme="minorHAnsi" w:cstheme="minorBidi"/>
                      <w:sz w:val="20"/>
                      <w:szCs w:val="20"/>
                    </w:rPr>
                  </w:pPr>
                  <w:r>
                    <w:rPr>
                      <w:rFonts w:eastAsiaTheme="minorHAnsi" w:cstheme="minorBidi"/>
                      <w:sz w:val="20"/>
                      <w:szCs w:val="20"/>
                    </w:rPr>
                    <w:t>CCVC</w:t>
                  </w:r>
                </w:p>
                <w:p w:rsidR="00D374DF" w:rsidRDefault="00D374DF" w:rsidP="0039440F">
                  <w:pPr>
                    <w:contextualSpacing/>
                    <w:rPr>
                      <w:rFonts w:eastAsiaTheme="minorHAnsi" w:cstheme="minorBidi"/>
                      <w:sz w:val="20"/>
                      <w:szCs w:val="20"/>
                    </w:rPr>
                  </w:pPr>
                  <w:r>
                    <w:rPr>
                      <w:rFonts w:eastAsiaTheme="minorHAnsi" w:cstheme="minorBidi"/>
                      <w:sz w:val="20"/>
                      <w:szCs w:val="20"/>
                    </w:rPr>
                    <w:t>CCVC + Polysyllabic</w:t>
                  </w:r>
                </w:p>
                <w:p w:rsidR="00D374DF" w:rsidRDefault="00D374DF" w:rsidP="0039440F">
                  <w:pPr>
                    <w:contextualSpacing/>
                    <w:rPr>
                      <w:rFonts w:eastAsiaTheme="minorHAnsi" w:cstheme="minorBidi"/>
                      <w:sz w:val="20"/>
                      <w:szCs w:val="20"/>
                    </w:rPr>
                  </w:pPr>
                  <w:r>
                    <w:rPr>
                      <w:rFonts w:eastAsiaTheme="minorHAnsi" w:cstheme="minorBidi"/>
                      <w:sz w:val="20"/>
                      <w:szCs w:val="20"/>
                    </w:rPr>
                    <w:t>CCVCC CCCVCC + Polysyllabic</w:t>
                  </w:r>
                </w:p>
                <w:p w:rsidR="00B97238" w:rsidRPr="00A0525C" w:rsidRDefault="00B97238" w:rsidP="0039440F">
                  <w:pPr>
                    <w:contextualSpacing/>
                    <w:rPr>
                      <w:rFonts w:eastAsiaTheme="minorHAnsi" w:cstheme="minorBidi"/>
                      <w:sz w:val="20"/>
                      <w:szCs w:val="20"/>
                    </w:rPr>
                  </w:pPr>
                </w:p>
              </w:tc>
              <w:tc>
                <w:tcPr>
                  <w:tcW w:w="6671" w:type="dxa"/>
                  <w:tcBorders>
                    <w:bottom w:val="single" w:sz="4" w:space="0" w:color="auto"/>
                  </w:tcBorders>
                </w:tcPr>
                <w:p w:rsidR="00D374DF" w:rsidRDefault="00D374DF" w:rsidP="0039440F">
                  <w:pPr>
                    <w:contextualSpacing/>
                    <w:rPr>
                      <w:noProof/>
                      <w:sz w:val="20"/>
                      <w:szCs w:val="20"/>
                      <w:lang w:eastAsia="en-GB"/>
                    </w:rPr>
                  </w:pPr>
                  <w:r>
                    <w:rPr>
                      <w:noProof/>
                      <w:sz w:val="20"/>
                      <w:szCs w:val="20"/>
                      <w:lang w:eastAsia="en-GB"/>
                    </w:rPr>
                    <w:t>were   what   like   have</w:t>
                  </w:r>
                </w:p>
                <w:p w:rsidR="00D374DF" w:rsidRDefault="00D374DF" w:rsidP="0039440F">
                  <w:pPr>
                    <w:contextualSpacing/>
                    <w:rPr>
                      <w:noProof/>
                      <w:sz w:val="20"/>
                      <w:szCs w:val="20"/>
                      <w:lang w:eastAsia="en-GB"/>
                    </w:rPr>
                  </w:pPr>
                  <w:r>
                    <w:rPr>
                      <w:noProof/>
                      <w:sz w:val="20"/>
                      <w:szCs w:val="20"/>
                      <w:lang w:eastAsia="en-GB"/>
                    </w:rPr>
                    <w:t>there   here   said   one</w:t>
                  </w:r>
                </w:p>
                <w:p w:rsidR="00D374DF" w:rsidRDefault="00D374DF" w:rsidP="0039440F">
                  <w:pPr>
                    <w:contextualSpacing/>
                    <w:rPr>
                      <w:noProof/>
                      <w:sz w:val="20"/>
                      <w:szCs w:val="20"/>
                      <w:lang w:eastAsia="en-GB"/>
                    </w:rPr>
                  </w:pPr>
                  <w:r>
                    <w:rPr>
                      <w:noProof/>
                      <w:sz w:val="20"/>
                      <w:szCs w:val="20"/>
                      <w:lang w:eastAsia="en-GB"/>
                    </w:rPr>
                    <w:t>house   when   our   your</w:t>
                  </w:r>
                </w:p>
                <w:p w:rsidR="00D374DF" w:rsidRDefault="00D374DF" w:rsidP="0039440F">
                  <w:pPr>
                    <w:contextualSpacing/>
                    <w:rPr>
                      <w:noProof/>
                      <w:sz w:val="20"/>
                      <w:szCs w:val="20"/>
                      <w:lang w:eastAsia="en-GB"/>
                    </w:rPr>
                  </w:pPr>
                  <w:r>
                    <w:rPr>
                      <w:noProof/>
                      <w:sz w:val="20"/>
                      <w:szCs w:val="20"/>
                      <w:lang w:eastAsia="en-GB"/>
                    </w:rPr>
                    <w:t>love   school</w:t>
                  </w:r>
                </w:p>
                <w:p w:rsidR="00D374DF" w:rsidRDefault="00D374DF" w:rsidP="00D374DF">
                  <w:pPr>
                    <w:contextualSpacing/>
                    <w:rPr>
                      <w:noProof/>
                      <w:sz w:val="20"/>
                      <w:szCs w:val="20"/>
                      <w:lang w:eastAsia="en-GB"/>
                    </w:rPr>
                  </w:pPr>
                  <w:r>
                    <w:rPr>
                      <w:noProof/>
                      <w:sz w:val="20"/>
                      <w:szCs w:val="20"/>
                      <w:lang w:eastAsia="en-GB"/>
                    </w:rPr>
                    <w:t>then   them   that   this</w:t>
                  </w:r>
                </w:p>
              </w:tc>
            </w:tr>
            <w:tr w:rsidR="00D374DF" w:rsidRPr="00A0525C" w:rsidTr="00D374DF">
              <w:tc>
                <w:tcPr>
                  <w:tcW w:w="13429" w:type="dxa"/>
                  <w:gridSpan w:val="4"/>
                  <w:shd w:val="clear" w:color="auto" w:fill="FF5050"/>
                </w:tcPr>
                <w:p w:rsidR="00D374DF" w:rsidRPr="00D374DF" w:rsidRDefault="00D374DF" w:rsidP="0039440F">
                  <w:pPr>
                    <w:ind w:left="720"/>
                    <w:contextualSpacing/>
                    <w:jc w:val="center"/>
                    <w:rPr>
                      <w:b/>
                      <w:sz w:val="36"/>
                      <w:szCs w:val="36"/>
                    </w:rPr>
                  </w:pPr>
                  <w:r>
                    <w:rPr>
                      <w:b/>
                      <w:sz w:val="36"/>
                      <w:szCs w:val="36"/>
                    </w:rPr>
                    <w:t>The Higher Levels Basics 5   -   Choose To Use Spellings</w:t>
                  </w:r>
                </w:p>
              </w:tc>
            </w:tr>
            <w:tr w:rsidR="00D374DF" w:rsidRPr="00A0525C" w:rsidTr="0039440F">
              <w:tc>
                <w:tcPr>
                  <w:tcW w:w="2744" w:type="dxa"/>
                  <w:shd w:val="clear" w:color="auto" w:fill="FF5050"/>
                </w:tcPr>
                <w:p w:rsidR="00D374DF" w:rsidRPr="0039440F" w:rsidRDefault="00D374DF" w:rsidP="0039440F">
                  <w:pPr>
                    <w:contextualSpacing/>
                    <w:jc w:val="center"/>
                    <w:rPr>
                      <w:b/>
                      <w:sz w:val="24"/>
                      <w:szCs w:val="24"/>
                    </w:rPr>
                  </w:pPr>
                  <w:r w:rsidRPr="0039440F">
                    <w:rPr>
                      <w:b/>
                      <w:sz w:val="24"/>
                      <w:szCs w:val="24"/>
                    </w:rPr>
                    <w:t>Group</w:t>
                  </w:r>
                </w:p>
              </w:tc>
              <w:tc>
                <w:tcPr>
                  <w:tcW w:w="4014" w:type="dxa"/>
                  <w:gridSpan w:val="2"/>
                  <w:shd w:val="clear" w:color="auto" w:fill="FF5050"/>
                </w:tcPr>
                <w:p w:rsidR="00D374DF" w:rsidRPr="00A0525C" w:rsidRDefault="00D374DF" w:rsidP="0039440F">
                  <w:pPr>
                    <w:ind w:left="720"/>
                    <w:contextualSpacing/>
                    <w:rPr>
                      <w:rFonts w:eastAsiaTheme="minorHAnsi" w:cstheme="minorBidi"/>
                      <w:b/>
                      <w:color w:val="0070C0"/>
                      <w:sz w:val="20"/>
                      <w:szCs w:val="20"/>
                    </w:rPr>
                  </w:pPr>
                  <w:r w:rsidRPr="000F0553">
                    <w:rPr>
                      <w:b/>
                      <w:sz w:val="24"/>
                      <w:szCs w:val="24"/>
                    </w:rPr>
                    <w:t>Spelling</w:t>
                  </w:r>
                  <w:r>
                    <w:rPr>
                      <w:b/>
                      <w:sz w:val="24"/>
                      <w:szCs w:val="24"/>
                    </w:rPr>
                    <w:t>s</w:t>
                  </w:r>
                  <w:r w:rsidRPr="000F0553">
                    <w:rPr>
                      <w:b/>
                      <w:sz w:val="24"/>
                      <w:szCs w:val="24"/>
                    </w:rPr>
                    <w:t xml:space="preserve"> for the Sound</w:t>
                  </w:r>
                </w:p>
              </w:tc>
              <w:tc>
                <w:tcPr>
                  <w:tcW w:w="6671" w:type="dxa"/>
                  <w:shd w:val="clear" w:color="auto" w:fill="FF5050"/>
                </w:tcPr>
                <w:p w:rsidR="00D374DF" w:rsidRPr="00A0525C" w:rsidRDefault="00D374DF" w:rsidP="0039440F">
                  <w:pPr>
                    <w:ind w:left="720"/>
                    <w:contextualSpacing/>
                    <w:jc w:val="center"/>
                    <w:rPr>
                      <w:sz w:val="20"/>
                      <w:szCs w:val="20"/>
                    </w:rPr>
                  </w:pPr>
                  <w:r w:rsidRPr="000F0553">
                    <w:rPr>
                      <w:b/>
                      <w:sz w:val="24"/>
                      <w:szCs w:val="24"/>
                    </w:rPr>
                    <w:t>Tricky Words</w:t>
                  </w:r>
                </w:p>
              </w:tc>
            </w:tr>
            <w:tr w:rsidR="00D374DF" w:rsidRPr="00A0525C" w:rsidTr="00D374DF">
              <w:tc>
                <w:tcPr>
                  <w:tcW w:w="2744" w:type="dxa"/>
                </w:tcPr>
                <w:p w:rsidR="00D374DF" w:rsidRDefault="00D374DF" w:rsidP="00D374DF">
                  <w:pPr>
                    <w:contextualSpacing/>
                    <w:rPr>
                      <w:rFonts w:eastAsiaTheme="minorHAnsi" w:cstheme="minorBidi"/>
                      <w:sz w:val="20"/>
                      <w:szCs w:val="20"/>
                    </w:rPr>
                  </w:pPr>
                  <w:r>
                    <w:rPr>
                      <w:rFonts w:eastAsiaTheme="minorHAnsi" w:cstheme="minorBidi"/>
                      <w:sz w:val="20"/>
                      <w:szCs w:val="20"/>
                    </w:rPr>
                    <w:t>Group 1 - Choose to Use Two</w:t>
                  </w:r>
                </w:p>
                <w:p w:rsidR="00D374DF" w:rsidRDefault="00D374DF" w:rsidP="0039440F">
                  <w:pPr>
                    <w:contextualSpacing/>
                    <w:rPr>
                      <w:sz w:val="20"/>
                      <w:szCs w:val="20"/>
                    </w:rPr>
                  </w:pPr>
                </w:p>
              </w:tc>
              <w:tc>
                <w:tcPr>
                  <w:tcW w:w="4014" w:type="dxa"/>
                  <w:gridSpan w:val="2"/>
                </w:tcPr>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ai</w:t>
                  </w:r>
                  <w:proofErr w:type="spellEnd"/>
                  <w:r>
                    <w:rPr>
                      <w:rFonts w:eastAsiaTheme="minorHAnsi" w:cstheme="minorBidi"/>
                      <w:sz w:val="20"/>
                      <w:szCs w:val="20"/>
                    </w:rPr>
                    <w:t xml:space="preserve"> + ay</w:t>
                  </w:r>
                </w:p>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ee</w:t>
                  </w:r>
                  <w:proofErr w:type="spellEnd"/>
                  <w:r>
                    <w:rPr>
                      <w:rFonts w:eastAsiaTheme="minorHAnsi" w:cstheme="minorBidi"/>
                      <w:sz w:val="20"/>
                      <w:szCs w:val="20"/>
                    </w:rPr>
                    <w:t xml:space="preserve"> + </w:t>
                  </w:r>
                  <w:proofErr w:type="spellStart"/>
                  <w:r>
                    <w:rPr>
                      <w:rFonts w:eastAsiaTheme="minorHAnsi" w:cstheme="minorBidi"/>
                      <w:sz w:val="20"/>
                      <w:szCs w:val="20"/>
                    </w:rPr>
                    <w:t>ea</w:t>
                  </w:r>
                  <w:proofErr w:type="spellEnd"/>
                </w:p>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igh</w:t>
                  </w:r>
                  <w:proofErr w:type="spellEnd"/>
                  <w:r>
                    <w:rPr>
                      <w:rFonts w:eastAsiaTheme="minorHAnsi" w:cstheme="minorBidi"/>
                      <w:sz w:val="20"/>
                      <w:szCs w:val="20"/>
                    </w:rPr>
                    <w:t xml:space="preserve"> + </w:t>
                  </w:r>
                  <w:proofErr w:type="spellStart"/>
                  <w:r>
                    <w:rPr>
                      <w:rFonts w:eastAsiaTheme="minorHAnsi" w:cstheme="minorBidi"/>
                      <w:sz w:val="20"/>
                      <w:szCs w:val="20"/>
                    </w:rPr>
                    <w:t>ie</w:t>
                  </w:r>
                  <w:proofErr w:type="spellEnd"/>
                </w:p>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oa</w:t>
                  </w:r>
                  <w:proofErr w:type="spellEnd"/>
                  <w:r>
                    <w:rPr>
                      <w:rFonts w:eastAsiaTheme="minorHAnsi" w:cstheme="minorBidi"/>
                      <w:sz w:val="20"/>
                      <w:szCs w:val="20"/>
                    </w:rPr>
                    <w:t xml:space="preserve"> + </w:t>
                  </w:r>
                  <w:proofErr w:type="spellStart"/>
                  <w:r>
                    <w:rPr>
                      <w:rFonts w:eastAsiaTheme="minorHAnsi" w:cstheme="minorBidi"/>
                      <w:sz w:val="20"/>
                      <w:szCs w:val="20"/>
                    </w:rPr>
                    <w:t>oe</w:t>
                  </w:r>
                  <w:proofErr w:type="spellEnd"/>
                </w:p>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oo</w:t>
                  </w:r>
                  <w:proofErr w:type="spellEnd"/>
                  <w:r>
                    <w:rPr>
                      <w:rFonts w:eastAsiaTheme="minorHAnsi" w:cstheme="minorBidi"/>
                      <w:sz w:val="20"/>
                      <w:szCs w:val="20"/>
                    </w:rPr>
                    <w:t xml:space="preserve"> + </w:t>
                  </w:r>
                  <w:proofErr w:type="spellStart"/>
                  <w:r>
                    <w:rPr>
                      <w:rFonts w:eastAsiaTheme="minorHAnsi" w:cstheme="minorBidi"/>
                      <w:sz w:val="20"/>
                      <w:szCs w:val="20"/>
                    </w:rPr>
                    <w:t>ue</w:t>
                  </w:r>
                  <w:proofErr w:type="spellEnd"/>
                </w:p>
                <w:p w:rsidR="0077734B" w:rsidRDefault="0077734B" w:rsidP="00D374DF">
                  <w:pPr>
                    <w:contextualSpacing/>
                    <w:rPr>
                      <w:sz w:val="20"/>
                      <w:szCs w:val="20"/>
                    </w:rPr>
                  </w:pPr>
                </w:p>
              </w:tc>
              <w:tc>
                <w:tcPr>
                  <w:tcW w:w="6671" w:type="dxa"/>
                </w:tcPr>
                <w:p w:rsidR="00D374DF" w:rsidRDefault="00D374DF" w:rsidP="00D374DF">
                  <w:pPr>
                    <w:contextualSpacing/>
                    <w:rPr>
                      <w:sz w:val="20"/>
                      <w:szCs w:val="20"/>
                    </w:rPr>
                  </w:pPr>
                  <w:r>
                    <w:rPr>
                      <w:sz w:val="20"/>
                      <w:szCs w:val="20"/>
                    </w:rPr>
                    <w:t>their   people   Mr   Mrs</w:t>
                  </w:r>
                </w:p>
                <w:p w:rsidR="00D374DF" w:rsidRPr="00A0525C" w:rsidRDefault="00D374DF" w:rsidP="00D374DF">
                  <w:pPr>
                    <w:contextualSpacing/>
                    <w:rPr>
                      <w:sz w:val="20"/>
                      <w:szCs w:val="20"/>
                    </w:rPr>
                  </w:pPr>
                </w:p>
              </w:tc>
            </w:tr>
            <w:tr w:rsidR="00D374DF" w:rsidRPr="00A0525C" w:rsidTr="00D374DF">
              <w:tc>
                <w:tcPr>
                  <w:tcW w:w="2744" w:type="dxa"/>
                </w:tcPr>
                <w:p w:rsidR="00D374DF" w:rsidRDefault="00D374DF" w:rsidP="00D374DF">
                  <w:pPr>
                    <w:contextualSpacing/>
                    <w:rPr>
                      <w:rFonts w:eastAsiaTheme="minorHAnsi" w:cstheme="minorBidi"/>
                      <w:sz w:val="20"/>
                      <w:szCs w:val="20"/>
                    </w:rPr>
                  </w:pPr>
                  <w:r>
                    <w:rPr>
                      <w:rFonts w:eastAsiaTheme="minorHAnsi" w:cstheme="minorBidi"/>
                      <w:sz w:val="20"/>
                      <w:szCs w:val="20"/>
                    </w:rPr>
                    <w:t>Group 2 – Choose to Use Split Digraph</w:t>
                  </w:r>
                </w:p>
                <w:p w:rsidR="00D374DF" w:rsidRDefault="00D374DF" w:rsidP="0039440F">
                  <w:pPr>
                    <w:contextualSpacing/>
                    <w:rPr>
                      <w:sz w:val="20"/>
                      <w:szCs w:val="20"/>
                    </w:rPr>
                  </w:pPr>
                </w:p>
              </w:tc>
              <w:tc>
                <w:tcPr>
                  <w:tcW w:w="4014" w:type="dxa"/>
                  <w:gridSpan w:val="2"/>
                </w:tcPr>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ai</w:t>
                  </w:r>
                  <w:proofErr w:type="spellEnd"/>
                  <w:r>
                    <w:rPr>
                      <w:rFonts w:eastAsiaTheme="minorHAnsi" w:cstheme="minorBidi"/>
                      <w:sz w:val="20"/>
                      <w:szCs w:val="20"/>
                    </w:rPr>
                    <w:t xml:space="preserve"> + ay + </w:t>
                  </w:r>
                  <w:proofErr w:type="spellStart"/>
                  <w:r>
                    <w:rPr>
                      <w:rFonts w:eastAsiaTheme="minorHAnsi" w:cstheme="minorBidi"/>
                      <w:sz w:val="20"/>
                      <w:szCs w:val="20"/>
                    </w:rPr>
                    <w:t>a_e</w:t>
                  </w:r>
                  <w:proofErr w:type="spellEnd"/>
                </w:p>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ee</w:t>
                  </w:r>
                  <w:proofErr w:type="spellEnd"/>
                  <w:r>
                    <w:rPr>
                      <w:rFonts w:eastAsiaTheme="minorHAnsi" w:cstheme="minorBidi"/>
                      <w:sz w:val="20"/>
                      <w:szCs w:val="20"/>
                    </w:rPr>
                    <w:t xml:space="preserve"> + </w:t>
                  </w:r>
                  <w:proofErr w:type="spellStart"/>
                  <w:r>
                    <w:rPr>
                      <w:rFonts w:eastAsiaTheme="minorHAnsi" w:cstheme="minorBidi"/>
                      <w:sz w:val="20"/>
                      <w:szCs w:val="20"/>
                    </w:rPr>
                    <w:t>ea</w:t>
                  </w:r>
                  <w:proofErr w:type="spellEnd"/>
                  <w:r>
                    <w:rPr>
                      <w:rFonts w:eastAsiaTheme="minorHAnsi" w:cstheme="minorBidi"/>
                      <w:sz w:val="20"/>
                      <w:szCs w:val="20"/>
                    </w:rPr>
                    <w:t xml:space="preserve"> + </w:t>
                  </w:r>
                  <w:proofErr w:type="spellStart"/>
                  <w:r>
                    <w:rPr>
                      <w:rFonts w:eastAsiaTheme="minorHAnsi" w:cstheme="minorBidi"/>
                      <w:sz w:val="20"/>
                      <w:szCs w:val="20"/>
                    </w:rPr>
                    <w:t>e_e</w:t>
                  </w:r>
                  <w:proofErr w:type="spellEnd"/>
                </w:p>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igh</w:t>
                  </w:r>
                  <w:proofErr w:type="spellEnd"/>
                  <w:r>
                    <w:rPr>
                      <w:rFonts w:eastAsiaTheme="minorHAnsi" w:cstheme="minorBidi"/>
                      <w:sz w:val="20"/>
                      <w:szCs w:val="20"/>
                    </w:rPr>
                    <w:t xml:space="preserve"> + </w:t>
                  </w:r>
                  <w:proofErr w:type="spellStart"/>
                  <w:r>
                    <w:rPr>
                      <w:rFonts w:eastAsiaTheme="minorHAnsi" w:cstheme="minorBidi"/>
                      <w:sz w:val="20"/>
                      <w:szCs w:val="20"/>
                    </w:rPr>
                    <w:t>ie</w:t>
                  </w:r>
                  <w:proofErr w:type="spellEnd"/>
                  <w:r>
                    <w:rPr>
                      <w:rFonts w:eastAsiaTheme="minorHAnsi" w:cstheme="minorBidi"/>
                      <w:sz w:val="20"/>
                      <w:szCs w:val="20"/>
                    </w:rPr>
                    <w:t xml:space="preserve"> + </w:t>
                  </w:r>
                  <w:proofErr w:type="spellStart"/>
                  <w:r>
                    <w:rPr>
                      <w:rFonts w:eastAsiaTheme="minorHAnsi" w:cstheme="minorBidi"/>
                      <w:sz w:val="20"/>
                      <w:szCs w:val="20"/>
                    </w:rPr>
                    <w:t>i_e</w:t>
                  </w:r>
                  <w:proofErr w:type="spellEnd"/>
                </w:p>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oa</w:t>
                  </w:r>
                  <w:proofErr w:type="spellEnd"/>
                  <w:r>
                    <w:rPr>
                      <w:rFonts w:eastAsiaTheme="minorHAnsi" w:cstheme="minorBidi"/>
                      <w:sz w:val="20"/>
                      <w:szCs w:val="20"/>
                    </w:rPr>
                    <w:t xml:space="preserve"> + </w:t>
                  </w:r>
                  <w:proofErr w:type="spellStart"/>
                  <w:r>
                    <w:rPr>
                      <w:rFonts w:eastAsiaTheme="minorHAnsi" w:cstheme="minorBidi"/>
                      <w:sz w:val="20"/>
                      <w:szCs w:val="20"/>
                    </w:rPr>
                    <w:t>oe</w:t>
                  </w:r>
                  <w:proofErr w:type="spellEnd"/>
                  <w:r>
                    <w:rPr>
                      <w:rFonts w:eastAsiaTheme="minorHAnsi" w:cstheme="minorBidi"/>
                      <w:sz w:val="20"/>
                      <w:szCs w:val="20"/>
                    </w:rPr>
                    <w:t xml:space="preserve"> + </w:t>
                  </w:r>
                  <w:proofErr w:type="spellStart"/>
                  <w:r>
                    <w:rPr>
                      <w:rFonts w:eastAsiaTheme="minorHAnsi" w:cstheme="minorBidi"/>
                      <w:sz w:val="20"/>
                      <w:szCs w:val="20"/>
                    </w:rPr>
                    <w:t>o_e</w:t>
                  </w:r>
                  <w:proofErr w:type="spellEnd"/>
                </w:p>
                <w:p w:rsidR="00D374DF" w:rsidRDefault="00D374DF" w:rsidP="00D374DF">
                  <w:pPr>
                    <w:contextualSpacing/>
                    <w:rPr>
                      <w:rFonts w:eastAsiaTheme="minorHAnsi" w:cstheme="minorBidi"/>
                      <w:sz w:val="20"/>
                      <w:szCs w:val="20"/>
                    </w:rPr>
                  </w:pPr>
                  <w:proofErr w:type="spellStart"/>
                  <w:r>
                    <w:rPr>
                      <w:rFonts w:eastAsiaTheme="minorHAnsi" w:cstheme="minorBidi"/>
                      <w:sz w:val="20"/>
                      <w:szCs w:val="20"/>
                    </w:rPr>
                    <w:t>oo</w:t>
                  </w:r>
                  <w:proofErr w:type="spellEnd"/>
                  <w:r>
                    <w:rPr>
                      <w:rFonts w:eastAsiaTheme="minorHAnsi" w:cstheme="minorBidi"/>
                      <w:sz w:val="20"/>
                      <w:szCs w:val="20"/>
                    </w:rPr>
                    <w:t xml:space="preserve"> + </w:t>
                  </w:r>
                  <w:proofErr w:type="spellStart"/>
                  <w:r>
                    <w:rPr>
                      <w:rFonts w:eastAsiaTheme="minorHAnsi" w:cstheme="minorBidi"/>
                      <w:sz w:val="20"/>
                      <w:szCs w:val="20"/>
                    </w:rPr>
                    <w:t>ue</w:t>
                  </w:r>
                  <w:proofErr w:type="spellEnd"/>
                  <w:r>
                    <w:rPr>
                      <w:rFonts w:eastAsiaTheme="minorHAnsi" w:cstheme="minorBidi"/>
                      <w:sz w:val="20"/>
                      <w:szCs w:val="20"/>
                    </w:rPr>
                    <w:t xml:space="preserve"> + </w:t>
                  </w:r>
                  <w:proofErr w:type="spellStart"/>
                  <w:r>
                    <w:rPr>
                      <w:rFonts w:eastAsiaTheme="minorHAnsi" w:cstheme="minorBidi"/>
                      <w:sz w:val="20"/>
                      <w:szCs w:val="20"/>
                    </w:rPr>
                    <w:t>u_e</w:t>
                  </w:r>
                  <w:proofErr w:type="spellEnd"/>
                </w:p>
                <w:p w:rsidR="0077734B" w:rsidRPr="00A0525C" w:rsidRDefault="0077734B" w:rsidP="00D374DF">
                  <w:pPr>
                    <w:contextualSpacing/>
                    <w:rPr>
                      <w:sz w:val="20"/>
                      <w:szCs w:val="20"/>
                    </w:rPr>
                  </w:pPr>
                </w:p>
              </w:tc>
              <w:tc>
                <w:tcPr>
                  <w:tcW w:w="6671" w:type="dxa"/>
                </w:tcPr>
                <w:p w:rsidR="00D374DF" w:rsidRDefault="00D374DF" w:rsidP="00D374DF">
                  <w:pPr>
                    <w:contextualSpacing/>
                    <w:rPr>
                      <w:sz w:val="20"/>
                      <w:szCs w:val="20"/>
                    </w:rPr>
                  </w:pPr>
                  <w:r>
                    <w:rPr>
                      <w:sz w:val="20"/>
                      <w:szCs w:val="20"/>
                    </w:rPr>
                    <w:t>oh   these   friend   asked</w:t>
                  </w:r>
                </w:p>
                <w:p w:rsidR="00D374DF" w:rsidRPr="00A0525C" w:rsidRDefault="00D374DF" w:rsidP="00D374DF">
                  <w:pPr>
                    <w:contextualSpacing/>
                    <w:rPr>
                      <w:sz w:val="20"/>
                      <w:szCs w:val="20"/>
                    </w:rPr>
                  </w:pPr>
                </w:p>
              </w:tc>
            </w:tr>
            <w:tr w:rsidR="00D374DF" w:rsidRPr="00A0525C" w:rsidTr="00D374DF">
              <w:tc>
                <w:tcPr>
                  <w:tcW w:w="2744" w:type="dxa"/>
                </w:tcPr>
                <w:p w:rsidR="00D374DF" w:rsidRPr="00A0525C" w:rsidRDefault="00D374DF" w:rsidP="0039440F">
                  <w:pPr>
                    <w:contextualSpacing/>
                    <w:rPr>
                      <w:sz w:val="20"/>
                      <w:szCs w:val="20"/>
                    </w:rPr>
                  </w:pPr>
                  <w:r>
                    <w:rPr>
                      <w:rFonts w:eastAsiaTheme="minorHAnsi" w:cstheme="minorBidi"/>
                      <w:sz w:val="20"/>
                      <w:szCs w:val="20"/>
                    </w:rPr>
                    <w:t>Group 3 – Choose to Use Two</w:t>
                  </w:r>
                </w:p>
              </w:tc>
              <w:tc>
                <w:tcPr>
                  <w:tcW w:w="4014" w:type="dxa"/>
                  <w:gridSpan w:val="2"/>
                </w:tcPr>
                <w:p w:rsidR="00D374DF" w:rsidRDefault="00D374DF" w:rsidP="0039440F">
                  <w:pPr>
                    <w:contextualSpacing/>
                    <w:rPr>
                      <w:rFonts w:eastAsiaTheme="minorHAnsi" w:cstheme="minorBidi"/>
                      <w:sz w:val="20"/>
                      <w:szCs w:val="20"/>
                    </w:rPr>
                  </w:pPr>
                  <w:r>
                    <w:rPr>
                      <w:rFonts w:eastAsiaTheme="minorHAnsi" w:cstheme="minorBidi"/>
                      <w:sz w:val="20"/>
                      <w:szCs w:val="20"/>
                    </w:rPr>
                    <w:t>oi + oy</w:t>
                  </w:r>
                </w:p>
                <w:p w:rsidR="00D374DF" w:rsidRDefault="00D374DF" w:rsidP="0039440F">
                  <w:pPr>
                    <w:contextualSpacing/>
                    <w:rPr>
                      <w:rFonts w:eastAsiaTheme="minorHAnsi" w:cstheme="minorBidi"/>
                      <w:sz w:val="20"/>
                      <w:szCs w:val="20"/>
                    </w:rPr>
                  </w:pPr>
                  <w:proofErr w:type="spellStart"/>
                  <w:r>
                    <w:rPr>
                      <w:rFonts w:eastAsiaTheme="minorHAnsi" w:cstheme="minorBidi"/>
                      <w:sz w:val="20"/>
                      <w:szCs w:val="20"/>
                    </w:rPr>
                    <w:t>ur</w:t>
                  </w:r>
                  <w:proofErr w:type="spellEnd"/>
                  <w:r>
                    <w:rPr>
                      <w:rFonts w:eastAsiaTheme="minorHAnsi" w:cstheme="minorBidi"/>
                      <w:sz w:val="20"/>
                      <w:szCs w:val="20"/>
                    </w:rPr>
                    <w:t xml:space="preserve"> + </w:t>
                  </w:r>
                  <w:proofErr w:type="spellStart"/>
                  <w:r>
                    <w:rPr>
                      <w:rFonts w:eastAsiaTheme="minorHAnsi" w:cstheme="minorBidi"/>
                      <w:sz w:val="20"/>
                      <w:szCs w:val="20"/>
                    </w:rPr>
                    <w:t>ir</w:t>
                  </w:r>
                  <w:proofErr w:type="spellEnd"/>
                </w:p>
                <w:p w:rsidR="00D374DF" w:rsidRDefault="00D374DF" w:rsidP="0039440F">
                  <w:pPr>
                    <w:contextualSpacing/>
                    <w:rPr>
                      <w:rFonts w:eastAsiaTheme="minorHAnsi" w:cstheme="minorBidi"/>
                      <w:sz w:val="20"/>
                      <w:szCs w:val="20"/>
                    </w:rPr>
                  </w:pPr>
                  <w:r>
                    <w:rPr>
                      <w:rFonts w:eastAsiaTheme="minorHAnsi" w:cstheme="minorBidi"/>
                      <w:sz w:val="20"/>
                      <w:szCs w:val="20"/>
                    </w:rPr>
                    <w:t xml:space="preserve">ow + </w:t>
                  </w:r>
                  <w:proofErr w:type="spellStart"/>
                  <w:r>
                    <w:rPr>
                      <w:rFonts w:eastAsiaTheme="minorHAnsi" w:cstheme="minorBidi"/>
                      <w:sz w:val="20"/>
                      <w:szCs w:val="20"/>
                    </w:rPr>
                    <w:t>ou</w:t>
                  </w:r>
                  <w:proofErr w:type="spellEnd"/>
                </w:p>
                <w:p w:rsidR="00D374DF" w:rsidRDefault="00D374DF" w:rsidP="0039440F">
                  <w:pPr>
                    <w:contextualSpacing/>
                    <w:rPr>
                      <w:rFonts w:eastAsiaTheme="minorHAnsi" w:cstheme="minorBidi"/>
                      <w:sz w:val="20"/>
                      <w:szCs w:val="20"/>
                    </w:rPr>
                  </w:pPr>
                  <w:r>
                    <w:rPr>
                      <w:rFonts w:eastAsiaTheme="minorHAnsi" w:cstheme="minorBidi"/>
                      <w:sz w:val="20"/>
                      <w:szCs w:val="20"/>
                    </w:rPr>
                    <w:t>or + aw</w:t>
                  </w:r>
                </w:p>
                <w:p w:rsidR="00D374DF" w:rsidRDefault="00D374DF" w:rsidP="0039440F">
                  <w:pPr>
                    <w:contextualSpacing/>
                    <w:rPr>
                      <w:rFonts w:eastAsiaTheme="minorHAnsi" w:cstheme="minorBidi"/>
                      <w:sz w:val="20"/>
                      <w:szCs w:val="20"/>
                    </w:rPr>
                  </w:pPr>
                  <w:r>
                    <w:rPr>
                      <w:rFonts w:eastAsiaTheme="minorHAnsi" w:cstheme="minorBidi"/>
                      <w:sz w:val="20"/>
                      <w:szCs w:val="20"/>
                    </w:rPr>
                    <w:t xml:space="preserve">w + </w:t>
                  </w:r>
                  <w:proofErr w:type="spellStart"/>
                  <w:r>
                    <w:rPr>
                      <w:rFonts w:eastAsiaTheme="minorHAnsi" w:cstheme="minorBidi"/>
                      <w:sz w:val="20"/>
                      <w:szCs w:val="20"/>
                    </w:rPr>
                    <w:t>wh</w:t>
                  </w:r>
                  <w:proofErr w:type="spellEnd"/>
                </w:p>
                <w:p w:rsidR="0077734B" w:rsidRPr="00A0525C" w:rsidRDefault="0077734B" w:rsidP="0039440F">
                  <w:pPr>
                    <w:contextualSpacing/>
                    <w:rPr>
                      <w:rFonts w:eastAsiaTheme="minorHAnsi" w:cstheme="minorBidi"/>
                      <w:sz w:val="20"/>
                      <w:szCs w:val="20"/>
                    </w:rPr>
                  </w:pPr>
                </w:p>
              </w:tc>
              <w:tc>
                <w:tcPr>
                  <w:tcW w:w="6671" w:type="dxa"/>
                </w:tcPr>
                <w:p w:rsidR="00D374DF" w:rsidRPr="00A0525C" w:rsidRDefault="00D374DF" w:rsidP="00D374DF">
                  <w:pPr>
                    <w:contextualSpacing/>
                    <w:rPr>
                      <w:sz w:val="20"/>
                      <w:szCs w:val="20"/>
                    </w:rPr>
                  </w:pPr>
                  <w:r>
                    <w:rPr>
                      <w:sz w:val="20"/>
                      <w:szCs w:val="20"/>
                    </w:rPr>
                    <w:t>where   today   once</w:t>
                  </w:r>
                </w:p>
              </w:tc>
            </w:tr>
            <w:tr w:rsidR="00D374DF" w:rsidRPr="00A0525C" w:rsidTr="00D374DF">
              <w:trPr>
                <w:trHeight w:val="1261"/>
              </w:trPr>
              <w:tc>
                <w:tcPr>
                  <w:tcW w:w="2744" w:type="dxa"/>
                </w:tcPr>
                <w:p w:rsidR="00D374DF" w:rsidRPr="00A0525C" w:rsidRDefault="00D374DF" w:rsidP="00D374DF">
                  <w:pPr>
                    <w:contextualSpacing/>
                    <w:rPr>
                      <w:sz w:val="20"/>
                      <w:szCs w:val="20"/>
                    </w:rPr>
                  </w:pPr>
                  <w:r>
                    <w:rPr>
                      <w:sz w:val="20"/>
                      <w:szCs w:val="20"/>
                    </w:rPr>
                    <w:t>Group 4 – Choose to Use Two and Three</w:t>
                  </w:r>
                </w:p>
              </w:tc>
              <w:tc>
                <w:tcPr>
                  <w:tcW w:w="4014" w:type="dxa"/>
                  <w:gridSpan w:val="2"/>
                </w:tcPr>
                <w:p w:rsidR="00D374DF" w:rsidRDefault="00D374DF" w:rsidP="00D374DF">
                  <w:pPr>
                    <w:contextualSpacing/>
                    <w:rPr>
                      <w:rFonts w:eastAsiaTheme="minorHAnsi" w:cstheme="minorBidi"/>
                      <w:sz w:val="20"/>
                      <w:szCs w:val="20"/>
                    </w:rPr>
                  </w:pPr>
                  <w:r>
                    <w:rPr>
                      <w:rFonts w:eastAsiaTheme="minorHAnsi" w:cstheme="minorBidi"/>
                      <w:sz w:val="20"/>
                      <w:szCs w:val="20"/>
                    </w:rPr>
                    <w:t>air + are</w:t>
                  </w:r>
                </w:p>
                <w:p w:rsidR="00D374DF" w:rsidRDefault="00D374DF" w:rsidP="00D374DF">
                  <w:pPr>
                    <w:contextualSpacing/>
                    <w:rPr>
                      <w:rFonts w:eastAsiaTheme="minorHAnsi" w:cstheme="minorBidi"/>
                      <w:sz w:val="20"/>
                      <w:szCs w:val="20"/>
                    </w:rPr>
                  </w:pPr>
                  <w:r>
                    <w:rPr>
                      <w:rFonts w:eastAsiaTheme="minorHAnsi" w:cstheme="minorBidi"/>
                      <w:sz w:val="20"/>
                      <w:szCs w:val="20"/>
                    </w:rPr>
                    <w:t xml:space="preserve">n + </w:t>
                  </w:r>
                  <w:proofErr w:type="spellStart"/>
                  <w:r>
                    <w:rPr>
                      <w:rFonts w:eastAsiaTheme="minorHAnsi" w:cstheme="minorBidi"/>
                      <w:sz w:val="20"/>
                      <w:szCs w:val="20"/>
                    </w:rPr>
                    <w:t>kn</w:t>
                  </w:r>
                  <w:proofErr w:type="spellEnd"/>
                </w:p>
                <w:p w:rsidR="00D374DF" w:rsidRDefault="00D374DF" w:rsidP="00D374DF">
                  <w:pPr>
                    <w:contextualSpacing/>
                    <w:rPr>
                      <w:rFonts w:eastAsiaTheme="minorHAnsi" w:cstheme="minorBidi"/>
                      <w:sz w:val="20"/>
                      <w:szCs w:val="20"/>
                    </w:rPr>
                  </w:pPr>
                  <w:r>
                    <w:rPr>
                      <w:rFonts w:eastAsiaTheme="minorHAnsi" w:cstheme="minorBidi"/>
                      <w:sz w:val="20"/>
                      <w:szCs w:val="20"/>
                    </w:rPr>
                    <w:t xml:space="preserve">r + </w:t>
                  </w:r>
                  <w:proofErr w:type="spellStart"/>
                  <w:r>
                    <w:rPr>
                      <w:rFonts w:eastAsiaTheme="minorHAnsi" w:cstheme="minorBidi"/>
                      <w:sz w:val="20"/>
                      <w:szCs w:val="20"/>
                    </w:rPr>
                    <w:t>wr</w:t>
                  </w:r>
                  <w:proofErr w:type="spellEnd"/>
                </w:p>
                <w:p w:rsidR="00D374DF" w:rsidRDefault="00D374DF" w:rsidP="00D374DF">
                  <w:pPr>
                    <w:contextualSpacing/>
                    <w:rPr>
                      <w:rFonts w:eastAsiaTheme="minorHAnsi" w:cstheme="minorBidi"/>
                      <w:sz w:val="20"/>
                      <w:szCs w:val="20"/>
                    </w:rPr>
                  </w:pPr>
                  <w:r>
                    <w:rPr>
                      <w:rFonts w:eastAsiaTheme="minorHAnsi" w:cstheme="minorBidi"/>
                      <w:sz w:val="20"/>
                      <w:szCs w:val="20"/>
                    </w:rPr>
                    <w:t xml:space="preserve">f + </w:t>
                  </w:r>
                  <w:proofErr w:type="spellStart"/>
                  <w:r>
                    <w:rPr>
                      <w:rFonts w:eastAsiaTheme="minorHAnsi" w:cstheme="minorBidi"/>
                      <w:sz w:val="20"/>
                      <w:szCs w:val="20"/>
                    </w:rPr>
                    <w:t>ff</w:t>
                  </w:r>
                  <w:proofErr w:type="spellEnd"/>
                  <w:r>
                    <w:rPr>
                      <w:rFonts w:eastAsiaTheme="minorHAnsi" w:cstheme="minorBidi"/>
                      <w:sz w:val="20"/>
                      <w:szCs w:val="20"/>
                    </w:rPr>
                    <w:t xml:space="preserve"> + </w:t>
                  </w:r>
                  <w:proofErr w:type="spellStart"/>
                  <w:r>
                    <w:rPr>
                      <w:rFonts w:eastAsiaTheme="minorHAnsi" w:cstheme="minorBidi"/>
                      <w:sz w:val="20"/>
                      <w:szCs w:val="20"/>
                    </w:rPr>
                    <w:t>ph</w:t>
                  </w:r>
                  <w:proofErr w:type="spellEnd"/>
                </w:p>
                <w:p w:rsidR="00D374DF" w:rsidRDefault="00D374DF" w:rsidP="00D374DF">
                  <w:pPr>
                    <w:contextualSpacing/>
                    <w:rPr>
                      <w:rFonts w:eastAsiaTheme="minorHAnsi" w:cstheme="minorBidi"/>
                      <w:sz w:val="20"/>
                      <w:szCs w:val="20"/>
                    </w:rPr>
                  </w:pPr>
                  <w:r>
                    <w:rPr>
                      <w:rFonts w:eastAsiaTheme="minorHAnsi" w:cstheme="minorBidi"/>
                      <w:sz w:val="20"/>
                      <w:szCs w:val="20"/>
                    </w:rPr>
                    <w:t>or + aw + au</w:t>
                  </w:r>
                </w:p>
                <w:p w:rsidR="0077734B" w:rsidRPr="00A0525C" w:rsidRDefault="0077734B" w:rsidP="00D374DF">
                  <w:pPr>
                    <w:contextualSpacing/>
                    <w:rPr>
                      <w:rFonts w:eastAsiaTheme="minorHAnsi" w:cstheme="minorBidi"/>
                      <w:sz w:val="20"/>
                      <w:szCs w:val="20"/>
                    </w:rPr>
                  </w:pPr>
                </w:p>
              </w:tc>
              <w:tc>
                <w:tcPr>
                  <w:tcW w:w="6671" w:type="dxa"/>
                </w:tcPr>
                <w:p w:rsidR="00D374DF" w:rsidRPr="00A0525C" w:rsidRDefault="00D374DF" w:rsidP="00D374DF">
                  <w:pPr>
                    <w:contextualSpacing/>
                    <w:rPr>
                      <w:sz w:val="20"/>
                      <w:szCs w:val="20"/>
                    </w:rPr>
                  </w:pPr>
                  <w:r>
                    <w:rPr>
                      <w:sz w:val="20"/>
                      <w:szCs w:val="20"/>
                    </w:rPr>
                    <w:t>could   should   would   called</w:t>
                  </w:r>
                </w:p>
              </w:tc>
            </w:tr>
            <w:tr w:rsidR="00D374DF" w:rsidRPr="00A0525C" w:rsidTr="0077734B">
              <w:trPr>
                <w:trHeight w:val="70"/>
              </w:trPr>
              <w:tc>
                <w:tcPr>
                  <w:tcW w:w="2744" w:type="dxa"/>
                </w:tcPr>
                <w:p w:rsidR="00D374DF" w:rsidRDefault="00D374DF" w:rsidP="00D374DF">
                  <w:pPr>
                    <w:contextualSpacing/>
                    <w:rPr>
                      <w:sz w:val="20"/>
                      <w:szCs w:val="20"/>
                    </w:rPr>
                  </w:pPr>
                  <w:r>
                    <w:rPr>
                      <w:sz w:val="20"/>
                      <w:szCs w:val="20"/>
                    </w:rPr>
                    <w:t>Group 5 – Choose to Use Three and Four</w:t>
                  </w:r>
                </w:p>
              </w:tc>
              <w:tc>
                <w:tcPr>
                  <w:tcW w:w="4014" w:type="dxa"/>
                  <w:gridSpan w:val="2"/>
                </w:tcPr>
                <w:p w:rsidR="00D374DF" w:rsidRDefault="00D374DF" w:rsidP="00D374DF">
                  <w:pPr>
                    <w:contextualSpacing/>
                    <w:rPr>
                      <w:sz w:val="20"/>
                      <w:szCs w:val="20"/>
                    </w:rPr>
                  </w:pPr>
                  <w:r>
                    <w:rPr>
                      <w:sz w:val="20"/>
                      <w:szCs w:val="20"/>
                    </w:rPr>
                    <w:t xml:space="preserve">n + </w:t>
                  </w:r>
                  <w:proofErr w:type="spellStart"/>
                  <w:r>
                    <w:rPr>
                      <w:sz w:val="20"/>
                      <w:szCs w:val="20"/>
                    </w:rPr>
                    <w:t>kn</w:t>
                  </w:r>
                  <w:proofErr w:type="spellEnd"/>
                  <w:r>
                    <w:rPr>
                      <w:sz w:val="20"/>
                      <w:szCs w:val="20"/>
                    </w:rPr>
                    <w:t xml:space="preserve"> + </w:t>
                  </w:r>
                  <w:proofErr w:type="spellStart"/>
                  <w:r>
                    <w:rPr>
                      <w:sz w:val="20"/>
                      <w:szCs w:val="20"/>
                    </w:rPr>
                    <w:t>gn</w:t>
                  </w:r>
                  <w:proofErr w:type="spellEnd"/>
                </w:p>
                <w:p w:rsidR="00D374DF" w:rsidRDefault="00D374DF" w:rsidP="00D374DF">
                  <w:pPr>
                    <w:contextualSpacing/>
                    <w:rPr>
                      <w:sz w:val="20"/>
                      <w:szCs w:val="20"/>
                    </w:rPr>
                  </w:pPr>
                  <w:r>
                    <w:rPr>
                      <w:sz w:val="20"/>
                      <w:szCs w:val="20"/>
                    </w:rPr>
                    <w:t>or + aw + au + ore</w:t>
                  </w:r>
                </w:p>
                <w:p w:rsidR="00D374DF" w:rsidRDefault="00D374DF" w:rsidP="00D374DF">
                  <w:pPr>
                    <w:contextualSpacing/>
                    <w:rPr>
                      <w:sz w:val="20"/>
                      <w:szCs w:val="20"/>
                    </w:rPr>
                  </w:pPr>
                  <w:proofErr w:type="spellStart"/>
                  <w:r>
                    <w:rPr>
                      <w:sz w:val="20"/>
                      <w:szCs w:val="20"/>
                    </w:rPr>
                    <w:t>ee</w:t>
                  </w:r>
                  <w:proofErr w:type="spellEnd"/>
                  <w:r>
                    <w:rPr>
                      <w:sz w:val="20"/>
                      <w:szCs w:val="20"/>
                    </w:rPr>
                    <w:t xml:space="preserve"> + </w:t>
                  </w:r>
                  <w:proofErr w:type="spellStart"/>
                  <w:r>
                    <w:rPr>
                      <w:sz w:val="20"/>
                      <w:szCs w:val="20"/>
                    </w:rPr>
                    <w:t>ea</w:t>
                  </w:r>
                  <w:proofErr w:type="spellEnd"/>
                  <w:r>
                    <w:rPr>
                      <w:sz w:val="20"/>
                      <w:szCs w:val="20"/>
                    </w:rPr>
                    <w:t xml:space="preserve"> + </w:t>
                  </w:r>
                  <w:proofErr w:type="spellStart"/>
                  <w:r>
                    <w:rPr>
                      <w:sz w:val="20"/>
                      <w:szCs w:val="20"/>
                    </w:rPr>
                    <w:t>e_e</w:t>
                  </w:r>
                  <w:proofErr w:type="spellEnd"/>
                  <w:r>
                    <w:rPr>
                      <w:sz w:val="20"/>
                      <w:szCs w:val="20"/>
                    </w:rPr>
                    <w:t xml:space="preserve"> + </w:t>
                  </w:r>
                  <w:proofErr w:type="spellStart"/>
                  <w:r>
                    <w:rPr>
                      <w:sz w:val="20"/>
                      <w:szCs w:val="20"/>
                    </w:rPr>
                    <w:t>ey</w:t>
                  </w:r>
                  <w:proofErr w:type="spellEnd"/>
                </w:p>
                <w:p w:rsidR="00D374DF" w:rsidRDefault="00D374DF" w:rsidP="00D374DF">
                  <w:pPr>
                    <w:rPr>
                      <w:sz w:val="20"/>
                      <w:szCs w:val="20"/>
                    </w:rPr>
                  </w:pPr>
                  <w:proofErr w:type="spellStart"/>
                  <w:r>
                    <w:rPr>
                      <w:sz w:val="20"/>
                      <w:szCs w:val="20"/>
                    </w:rPr>
                    <w:t>ee</w:t>
                  </w:r>
                  <w:proofErr w:type="spellEnd"/>
                  <w:r>
                    <w:rPr>
                      <w:sz w:val="20"/>
                      <w:szCs w:val="20"/>
                    </w:rPr>
                    <w:t xml:space="preserve"> + </w:t>
                  </w:r>
                  <w:proofErr w:type="spellStart"/>
                  <w:r>
                    <w:rPr>
                      <w:sz w:val="20"/>
                      <w:szCs w:val="20"/>
                    </w:rPr>
                    <w:t>ea</w:t>
                  </w:r>
                  <w:proofErr w:type="spellEnd"/>
                  <w:r>
                    <w:rPr>
                      <w:sz w:val="20"/>
                      <w:szCs w:val="20"/>
                    </w:rPr>
                    <w:t xml:space="preserve"> + </w:t>
                  </w:r>
                  <w:proofErr w:type="spellStart"/>
                  <w:r>
                    <w:rPr>
                      <w:sz w:val="20"/>
                      <w:szCs w:val="20"/>
                    </w:rPr>
                    <w:t>e_e</w:t>
                  </w:r>
                  <w:proofErr w:type="spellEnd"/>
                  <w:r>
                    <w:rPr>
                      <w:sz w:val="20"/>
                      <w:szCs w:val="20"/>
                    </w:rPr>
                    <w:t xml:space="preserve"> + </w:t>
                  </w:r>
                  <w:proofErr w:type="spellStart"/>
                  <w:r>
                    <w:rPr>
                      <w:sz w:val="20"/>
                      <w:szCs w:val="20"/>
                    </w:rPr>
                    <w:t>ey</w:t>
                  </w:r>
                  <w:proofErr w:type="spellEnd"/>
                  <w:r>
                    <w:rPr>
                      <w:sz w:val="20"/>
                      <w:szCs w:val="20"/>
                    </w:rPr>
                    <w:t xml:space="preserve"> + y</w:t>
                  </w:r>
                </w:p>
                <w:p w:rsidR="00B97238" w:rsidRPr="00D374DF" w:rsidRDefault="00D374DF" w:rsidP="00D374DF">
                  <w:pPr>
                    <w:rPr>
                      <w:sz w:val="20"/>
                      <w:szCs w:val="20"/>
                    </w:rPr>
                  </w:pPr>
                  <w:proofErr w:type="spellStart"/>
                  <w:r>
                    <w:rPr>
                      <w:sz w:val="20"/>
                      <w:szCs w:val="20"/>
                    </w:rPr>
                    <w:t>oo</w:t>
                  </w:r>
                  <w:proofErr w:type="spellEnd"/>
                  <w:r>
                    <w:rPr>
                      <w:sz w:val="20"/>
                      <w:szCs w:val="20"/>
                    </w:rPr>
                    <w:t xml:space="preserve"> + </w:t>
                  </w:r>
                  <w:proofErr w:type="spellStart"/>
                  <w:r>
                    <w:rPr>
                      <w:sz w:val="20"/>
                      <w:szCs w:val="20"/>
                    </w:rPr>
                    <w:t>ue</w:t>
                  </w:r>
                  <w:proofErr w:type="spellEnd"/>
                  <w:r>
                    <w:rPr>
                      <w:sz w:val="20"/>
                      <w:szCs w:val="20"/>
                    </w:rPr>
                    <w:t xml:space="preserve"> + </w:t>
                  </w:r>
                  <w:proofErr w:type="spellStart"/>
                  <w:r>
                    <w:rPr>
                      <w:sz w:val="20"/>
                      <w:szCs w:val="20"/>
                    </w:rPr>
                    <w:t>u_e</w:t>
                  </w:r>
                  <w:proofErr w:type="spellEnd"/>
                  <w:r>
                    <w:rPr>
                      <w:sz w:val="20"/>
                      <w:szCs w:val="20"/>
                    </w:rPr>
                    <w:t xml:space="preserve"> + </w:t>
                  </w:r>
                  <w:proofErr w:type="spellStart"/>
                  <w:r>
                    <w:rPr>
                      <w:sz w:val="20"/>
                      <w:szCs w:val="20"/>
                    </w:rPr>
                    <w:t>ew</w:t>
                  </w:r>
                  <w:proofErr w:type="spellEnd"/>
                </w:p>
              </w:tc>
              <w:tc>
                <w:tcPr>
                  <w:tcW w:w="6671" w:type="dxa"/>
                </w:tcPr>
                <w:p w:rsidR="00D374DF" w:rsidRPr="00A0525C" w:rsidRDefault="00D374DF" w:rsidP="00D374DF">
                  <w:pPr>
                    <w:contextualSpacing/>
                    <w:rPr>
                      <w:sz w:val="20"/>
                      <w:szCs w:val="20"/>
                    </w:rPr>
                  </w:pPr>
                  <w:r>
                    <w:rPr>
                      <w:sz w:val="20"/>
                      <w:szCs w:val="20"/>
                    </w:rPr>
                    <w:t>looked   son   says   want</w:t>
                  </w:r>
                </w:p>
              </w:tc>
            </w:tr>
            <w:tr w:rsidR="00D374DF" w:rsidRPr="00A0525C" w:rsidTr="00B97238">
              <w:trPr>
                <w:trHeight w:val="1261"/>
              </w:trPr>
              <w:tc>
                <w:tcPr>
                  <w:tcW w:w="2744" w:type="dxa"/>
                  <w:tcBorders>
                    <w:bottom w:val="single" w:sz="4" w:space="0" w:color="auto"/>
                  </w:tcBorders>
                </w:tcPr>
                <w:p w:rsidR="00D374DF" w:rsidRDefault="00D374DF" w:rsidP="00D374DF">
                  <w:pPr>
                    <w:contextualSpacing/>
                    <w:rPr>
                      <w:sz w:val="20"/>
                      <w:szCs w:val="20"/>
                    </w:rPr>
                  </w:pPr>
                  <w:r>
                    <w:rPr>
                      <w:sz w:val="20"/>
                      <w:szCs w:val="20"/>
                    </w:rPr>
                    <w:lastRenderedPageBreak/>
                    <w:t>Group 6 – Choose to Use</w:t>
                  </w:r>
                </w:p>
              </w:tc>
              <w:tc>
                <w:tcPr>
                  <w:tcW w:w="4014" w:type="dxa"/>
                  <w:gridSpan w:val="2"/>
                  <w:tcBorders>
                    <w:bottom w:val="single" w:sz="4" w:space="0" w:color="auto"/>
                  </w:tcBorders>
                </w:tcPr>
                <w:p w:rsidR="00D374DF" w:rsidRDefault="00D374DF" w:rsidP="00D374DF">
                  <w:pPr>
                    <w:contextualSpacing/>
                    <w:rPr>
                      <w:sz w:val="20"/>
                      <w:szCs w:val="20"/>
                    </w:rPr>
                  </w:pPr>
                  <w:r>
                    <w:rPr>
                      <w:sz w:val="20"/>
                      <w:szCs w:val="20"/>
                    </w:rPr>
                    <w:t>air + are + ear</w:t>
                  </w:r>
                </w:p>
                <w:p w:rsidR="00D374DF" w:rsidRDefault="00D374DF" w:rsidP="00D374DF">
                  <w:pPr>
                    <w:contextualSpacing/>
                    <w:rPr>
                      <w:sz w:val="20"/>
                      <w:szCs w:val="20"/>
                    </w:rPr>
                  </w:pPr>
                  <w:proofErr w:type="spellStart"/>
                  <w:r>
                    <w:rPr>
                      <w:sz w:val="20"/>
                      <w:szCs w:val="20"/>
                    </w:rPr>
                    <w:t>ur</w:t>
                  </w:r>
                  <w:proofErr w:type="spellEnd"/>
                  <w:r>
                    <w:rPr>
                      <w:sz w:val="20"/>
                      <w:szCs w:val="20"/>
                    </w:rPr>
                    <w:t xml:space="preserve"> + </w:t>
                  </w:r>
                  <w:proofErr w:type="spellStart"/>
                  <w:r>
                    <w:rPr>
                      <w:sz w:val="20"/>
                      <w:szCs w:val="20"/>
                    </w:rPr>
                    <w:t>ir</w:t>
                  </w:r>
                  <w:proofErr w:type="spellEnd"/>
                  <w:r>
                    <w:rPr>
                      <w:sz w:val="20"/>
                      <w:szCs w:val="20"/>
                    </w:rPr>
                    <w:t xml:space="preserve"> + or</w:t>
                  </w:r>
                </w:p>
                <w:p w:rsidR="00D374DF" w:rsidRDefault="00D374DF" w:rsidP="00D374DF">
                  <w:pPr>
                    <w:contextualSpacing/>
                    <w:rPr>
                      <w:sz w:val="20"/>
                      <w:szCs w:val="20"/>
                    </w:rPr>
                  </w:pPr>
                  <w:proofErr w:type="spellStart"/>
                  <w:r>
                    <w:rPr>
                      <w:sz w:val="20"/>
                      <w:szCs w:val="20"/>
                    </w:rPr>
                    <w:t>ch</w:t>
                  </w:r>
                  <w:proofErr w:type="spellEnd"/>
                  <w:r>
                    <w:rPr>
                      <w:sz w:val="20"/>
                      <w:szCs w:val="20"/>
                    </w:rPr>
                    <w:t xml:space="preserve"> + </w:t>
                  </w:r>
                  <w:proofErr w:type="spellStart"/>
                  <w:r>
                    <w:rPr>
                      <w:sz w:val="20"/>
                      <w:szCs w:val="20"/>
                    </w:rPr>
                    <w:t>tch</w:t>
                  </w:r>
                  <w:proofErr w:type="spellEnd"/>
                </w:p>
                <w:p w:rsidR="00D374DF" w:rsidRDefault="00D374DF" w:rsidP="00D374DF">
                  <w:pPr>
                    <w:contextualSpacing/>
                    <w:rPr>
                      <w:sz w:val="20"/>
                      <w:szCs w:val="20"/>
                    </w:rPr>
                  </w:pPr>
                  <w:r>
                    <w:rPr>
                      <w:sz w:val="20"/>
                      <w:szCs w:val="20"/>
                    </w:rPr>
                    <w:t xml:space="preserve">j + </w:t>
                  </w:r>
                  <w:proofErr w:type="spellStart"/>
                  <w:r>
                    <w:rPr>
                      <w:sz w:val="20"/>
                      <w:szCs w:val="20"/>
                    </w:rPr>
                    <w:t>dge</w:t>
                  </w:r>
                  <w:proofErr w:type="spellEnd"/>
                </w:p>
                <w:p w:rsidR="00D374DF" w:rsidRDefault="00D374DF" w:rsidP="00D374DF">
                  <w:pPr>
                    <w:contextualSpacing/>
                    <w:rPr>
                      <w:sz w:val="20"/>
                      <w:szCs w:val="20"/>
                    </w:rPr>
                  </w:pPr>
                  <w:proofErr w:type="spellStart"/>
                  <w:r>
                    <w:rPr>
                      <w:sz w:val="20"/>
                      <w:szCs w:val="20"/>
                    </w:rPr>
                    <w:t>ur</w:t>
                  </w:r>
                  <w:proofErr w:type="spellEnd"/>
                  <w:r>
                    <w:rPr>
                      <w:sz w:val="20"/>
                      <w:szCs w:val="20"/>
                    </w:rPr>
                    <w:t xml:space="preserve"> + </w:t>
                  </w:r>
                  <w:proofErr w:type="spellStart"/>
                  <w:r>
                    <w:rPr>
                      <w:sz w:val="20"/>
                      <w:szCs w:val="20"/>
                    </w:rPr>
                    <w:t>ir</w:t>
                  </w:r>
                  <w:proofErr w:type="spellEnd"/>
                  <w:r>
                    <w:rPr>
                      <w:sz w:val="20"/>
                      <w:szCs w:val="20"/>
                    </w:rPr>
                    <w:t xml:space="preserve"> + or + </w:t>
                  </w:r>
                  <w:proofErr w:type="spellStart"/>
                  <w:r>
                    <w:rPr>
                      <w:sz w:val="20"/>
                      <w:szCs w:val="20"/>
                    </w:rPr>
                    <w:t>er</w:t>
                  </w:r>
                  <w:proofErr w:type="spellEnd"/>
                </w:p>
                <w:p w:rsidR="00B97238" w:rsidRPr="00A0525C" w:rsidRDefault="00B97238" w:rsidP="00D374DF">
                  <w:pPr>
                    <w:contextualSpacing/>
                    <w:rPr>
                      <w:sz w:val="20"/>
                      <w:szCs w:val="20"/>
                    </w:rPr>
                  </w:pPr>
                </w:p>
              </w:tc>
              <w:tc>
                <w:tcPr>
                  <w:tcW w:w="6671" w:type="dxa"/>
                  <w:tcBorders>
                    <w:bottom w:val="single" w:sz="4" w:space="0" w:color="auto"/>
                  </w:tcBorders>
                </w:tcPr>
                <w:p w:rsidR="00D374DF" w:rsidRPr="00A0525C" w:rsidRDefault="00B97238" w:rsidP="00D374DF">
                  <w:pPr>
                    <w:contextualSpacing/>
                    <w:rPr>
                      <w:sz w:val="20"/>
                      <w:szCs w:val="20"/>
                    </w:rPr>
                  </w:pPr>
                  <w:r>
                    <w:rPr>
                      <w:sz w:val="20"/>
                      <w:szCs w:val="20"/>
                    </w:rPr>
                    <w:t>after   half   only   with</w:t>
                  </w:r>
                </w:p>
              </w:tc>
            </w:tr>
            <w:tr w:rsidR="00B97238" w:rsidRPr="00A0525C" w:rsidTr="00B97238">
              <w:trPr>
                <w:trHeight w:val="615"/>
              </w:trPr>
              <w:tc>
                <w:tcPr>
                  <w:tcW w:w="13429" w:type="dxa"/>
                  <w:gridSpan w:val="4"/>
                  <w:shd w:val="clear" w:color="auto" w:fill="FF5050"/>
                </w:tcPr>
                <w:p w:rsidR="00B97238" w:rsidRDefault="00B97238" w:rsidP="00B97238">
                  <w:pPr>
                    <w:contextualSpacing/>
                    <w:jc w:val="center"/>
                    <w:rPr>
                      <w:sz w:val="20"/>
                      <w:szCs w:val="20"/>
                    </w:rPr>
                  </w:pPr>
                  <w:r>
                    <w:rPr>
                      <w:b/>
                      <w:sz w:val="36"/>
                      <w:szCs w:val="36"/>
                    </w:rPr>
                    <w:t>The Higher Levels Basics 5   -   Switch it Spell Sounds</w:t>
                  </w:r>
                </w:p>
              </w:tc>
            </w:tr>
            <w:tr w:rsidR="00B97238" w:rsidRPr="00A0525C" w:rsidTr="00B97238">
              <w:trPr>
                <w:trHeight w:val="474"/>
              </w:trPr>
              <w:tc>
                <w:tcPr>
                  <w:tcW w:w="2744" w:type="dxa"/>
                  <w:tcBorders>
                    <w:bottom w:val="single" w:sz="4" w:space="0" w:color="auto"/>
                  </w:tcBorders>
                  <w:shd w:val="clear" w:color="auto" w:fill="FF5050"/>
                </w:tcPr>
                <w:p w:rsidR="00B97238" w:rsidRPr="0039440F" w:rsidRDefault="00B97238" w:rsidP="00B97238">
                  <w:pPr>
                    <w:contextualSpacing/>
                    <w:jc w:val="center"/>
                    <w:rPr>
                      <w:b/>
                      <w:sz w:val="24"/>
                      <w:szCs w:val="24"/>
                    </w:rPr>
                  </w:pPr>
                  <w:r w:rsidRPr="0039440F">
                    <w:rPr>
                      <w:b/>
                      <w:sz w:val="24"/>
                      <w:szCs w:val="24"/>
                    </w:rPr>
                    <w:t>Group</w:t>
                  </w:r>
                </w:p>
              </w:tc>
              <w:tc>
                <w:tcPr>
                  <w:tcW w:w="4014" w:type="dxa"/>
                  <w:gridSpan w:val="2"/>
                  <w:tcBorders>
                    <w:bottom w:val="single" w:sz="4" w:space="0" w:color="auto"/>
                  </w:tcBorders>
                  <w:shd w:val="clear" w:color="auto" w:fill="FF5050"/>
                </w:tcPr>
                <w:p w:rsidR="00B97238" w:rsidRPr="00A0525C" w:rsidRDefault="00B97238" w:rsidP="00B97238">
                  <w:pPr>
                    <w:ind w:left="720"/>
                    <w:contextualSpacing/>
                    <w:rPr>
                      <w:rFonts w:eastAsiaTheme="minorHAnsi" w:cstheme="minorBidi"/>
                      <w:b/>
                      <w:color w:val="0070C0"/>
                      <w:sz w:val="20"/>
                      <w:szCs w:val="20"/>
                    </w:rPr>
                  </w:pPr>
                  <w:r w:rsidRPr="000F0553">
                    <w:rPr>
                      <w:b/>
                      <w:sz w:val="24"/>
                      <w:szCs w:val="24"/>
                    </w:rPr>
                    <w:t>Spelling</w:t>
                  </w:r>
                  <w:r>
                    <w:rPr>
                      <w:b/>
                      <w:sz w:val="24"/>
                      <w:szCs w:val="24"/>
                    </w:rPr>
                    <w:t>s</w:t>
                  </w:r>
                  <w:r w:rsidRPr="000F0553">
                    <w:rPr>
                      <w:b/>
                      <w:sz w:val="24"/>
                      <w:szCs w:val="24"/>
                    </w:rPr>
                    <w:t xml:space="preserve"> for the Sound</w:t>
                  </w:r>
                </w:p>
              </w:tc>
              <w:tc>
                <w:tcPr>
                  <w:tcW w:w="6671" w:type="dxa"/>
                  <w:tcBorders>
                    <w:bottom w:val="single" w:sz="4" w:space="0" w:color="auto"/>
                  </w:tcBorders>
                  <w:shd w:val="clear" w:color="auto" w:fill="FF5050"/>
                </w:tcPr>
                <w:p w:rsidR="00B97238" w:rsidRPr="00A0525C" w:rsidRDefault="00B97238" w:rsidP="00B97238">
                  <w:pPr>
                    <w:ind w:left="720"/>
                    <w:contextualSpacing/>
                    <w:jc w:val="center"/>
                    <w:rPr>
                      <w:sz w:val="20"/>
                      <w:szCs w:val="20"/>
                    </w:rPr>
                  </w:pPr>
                  <w:r w:rsidRPr="000F0553">
                    <w:rPr>
                      <w:b/>
                      <w:sz w:val="24"/>
                      <w:szCs w:val="24"/>
                    </w:rPr>
                    <w:t>Tricky Words</w:t>
                  </w:r>
                </w:p>
              </w:tc>
            </w:tr>
            <w:tr w:rsidR="00B97238" w:rsidRPr="00A0525C" w:rsidTr="00B97238">
              <w:trPr>
                <w:trHeight w:val="1119"/>
              </w:trPr>
              <w:tc>
                <w:tcPr>
                  <w:tcW w:w="2744" w:type="dxa"/>
                  <w:shd w:val="clear" w:color="auto" w:fill="FFFFFF" w:themeFill="background1"/>
                </w:tcPr>
                <w:p w:rsidR="00B97238" w:rsidRPr="00B97238" w:rsidRDefault="00B97238" w:rsidP="00B97238">
                  <w:pPr>
                    <w:contextualSpacing/>
                    <w:rPr>
                      <w:sz w:val="20"/>
                      <w:szCs w:val="20"/>
                    </w:rPr>
                  </w:pPr>
                  <w:r w:rsidRPr="00B97238">
                    <w:rPr>
                      <w:sz w:val="20"/>
                      <w:szCs w:val="20"/>
                    </w:rPr>
                    <w:t>Group 1 – Switch it</w:t>
                  </w:r>
                </w:p>
              </w:tc>
              <w:tc>
                <w:tcPr>
                  <w:tcW w:w="953" w:type="dxa"/>
                  <w:shd w:val="clear" w:color="auto" w:fill="FFFFFF" w:themeFill="background1"/>
                </w:tcPr>
                <w:p w:rsidR="00B97238" w:rsidRDefault="00B97238" w:rsidP="00B97238">
                  <w:pPr>
                    <w:contextualSpacing/>
                    <w:rPr>
                      <w:sz w:val="20"/>
                      <w:szCs w:val="20"/>
                    </w:rPr>
                  </w:pPr>
                  <w:proofErr w:type="spellStart"/>
                  <w:r>
                    <w:rPr>
                      <w:sz w:val="20"/>
                      <w:szCs w:val="20"/>
                    </w:rPr>
                    <w:t>i</w:t>
                  </w:r>
                  <w:proofErr w:type="spellEnd"/>
                  <w:r>
                    <w:rPr>
                      <w:sz w:val="20"/>
                      <w:szCs w:val="20"/>
                    </w:rPr>
                    <w:t xml:space="preserve">   </w:t>
                  </w:r>
                </w:p>
                <w:p w:rsidR="00B97238" w:rsidRDefault="00B97238" w:rsidP="00B97238">
                  <w:pPr>
                    <w:contextualSpacing/>
                    <w:rPr>
                      <w:sz w:val="20"/>
                      <w:szCs w:val="20"/>
                    </w:rPr>
                  </w:pPr>
                  <w:r>
                    <w:rPr>
                      <w:sz w:val="20"/>
                      <w:szCs w:val="20"/>
                    </w:rPr>
                    <w:t>o</w:t>
                  </w:r>
                </w:p>
                <w:p w:rsidR="00B97238" w:rsidRDefault="00B97238" w:rsidP="00B97238">
                  <w:pPr>
                    <w:contextualSpacing/>
                    <w:rPr>
                      <w:sz w:val="20"/>
                      <w:szCs w:val="20"/>
                    </w:rPr>
                  </w:pPr>
                  <w:r>
                    <w:rPr>
                      <w:sz w:val="20"/>
                      <w:szCs w:val="20"/>
                    </w:rPr>
                    <w:t>c</w:t>
                  </w:r>
                </w:p>
                <w:p w:rsidR="00B97238" w:rsidRPr="00B97238" w:rsidRDefault="00B97238" w:rsidP="00B97238">
                  <w:pPr>
                    <w:contextualSpacing/>
                    <w:rPr>
                      <w:sz w:val="20"/>
                      <w:szCs w:val="20"/>
                    </w:rPr>
                  </w:pPr>
                  <w:r>
                    <w:rPr>
                      <w:sz w:val="20"/>
                      <w:szCs w:val="20"/>
                    </w:rPr>
                    <w:t>g</w:t>
                  </w:r>
                </w:p>
              </w:tc>
              <w:tc>
                <w:tcPr>
                  <w:tcW w:w="3061" w:type="dxa"/>
                  <w:shd w:val="clear" w:color="auto" w:fill="FFFFFF" w:themeFill="background1"/>
                </w:tcPr>
                <w:p w:rsidR="00B97238" w:rsidRDefault="00B97238" w:rsidP="00B97238">
                  <w:pPr>
                    <w:contextualSpacing/>
                    <w:rPr>
                      <w:sz w:val="20"/>
                      <w:szCs w:val="20"/>
                    </w:rPr>
                  </w:pPr>
                  <w:r>
                    <w:rPr>
                      <w:sz w:val="20"/>
                      <w:szCs w:val="20"/>
                    </w:rPr>
                    <w:t>sixth + wild</w:t>
                  </w:r>
                </w:p>
                <w:p w:rsidR="00B97238" w:rsidRDefault="00B97238" w:rsidP="00B97238">
                  <w:pPr>
                    <w:contextualSpacing/>
                    <w:rPr>
                      <w:sz w:val="20"/>
                      <w:szCs w:val="20"/>
                    </w:rPr>
                  </w:pPr>
                  <w:r>
                    <w:rPr>
                      <w:sz w:val="20"/>
                      <w:szCs w:val="20"/>
                    </w:rPr>
                    <w:t>frog + old</w:t>
                  </w:r>
                </w:p>
                <w:p w:rsidR="00B97238" w:rsidRDefault="00B97238" w:rsidP="00B97238">
                  <w:pPr>
                    <w:contextualSpacing/>
                    <w:rPr>
                      <w:sz w:val="20"/>
                      <w:szCs w:val="20"/>
                    </w:rPr>
                  </w:pPr>
                  <w:r>
                    <w:rPr>
                      <w:sz w:val="20"/>
                      <w:szCs w:val="20"/>
                    </w:rPr>
                    <w:t>crisp + cement</w:t>
                  </w:r>
                </w:p>
                <w:p w:rsidR="00B97238" w:rsidRPr="00B97238" w:rsidRDefault="00B97238" w:rsidP="00B97238">
                  <w:pPr>
                    <w:contextualSpacing/>
                    <w:rPr>
                      <w:sz w:val="20"/>
                      <w:szCs w:val="20"/>
                    </w:rPr>
                  </w:pPr>
                  <w:r>
                    <w:rPr>
                      <w:sz w:val="20"/>
                      <w:szCs w:val="20"/>
                    </w:rPr>
                    <w:t>growl + gem</w:t>
                  </w:r>
                </w:p>
              </w:tc>
              <w:tc>
                <w:tcPr>
                  <w:tcW w:w="6671" w:type="dxa"/>
                  <w:shd w:val="clear" w:color="auto" w:fill="FFFFFF" w:themeFill="background1"/>
                </w:tcPr>
                <w:p w:rsidR="00B97238" w:rsidRPr="00B97238" w:rsidRDefault="00B97238" w:rsidP="00B97238">
                  <w:pPr>
                    <w:contextualSpacing/>
                    <w:rPr>
                      <w:sz w:val="20"/>
                      <w:szCs w:val="20"/>
                    </w:rPr>
                  </w:pPr>
                  <w:r w:rsidRPr="00B97238">
                    <w:rPr>
                      <w:sz w:val="20"/>
                      <w:szCs w:val="20"/>
                    </w:rPr>
                    <w:t>does   goes   tall   call    small   laughed</w:t>
                  </w:r>
                </w:p>
              </w:tc>
            </w:tr>
            <w:tr w:rsidR="00B97238" w:rsidRPr="00A0525C" w:rsidTr="00B97238">
              <w:trPr>
                <w:trHeight w:val="1120"/>
              </w:trPr>
              <w:tc>
                <w:tcPr>
                  <w:tcW w:w="2744" w:type="dxa"/>
                  <w:shd w:val="clear" w:color="auto" w:fill="FFFFFF" w:themeFill="background1"/>
                </w:tcPr>
                <w:p w:rsidR="00B97238" w:rsidRPr="00B97238" w:rsidRDefault="00B97238" w:rsidP="00B97238">
                  <w:pPr>
                    <w:contextualSpacing/>
                    <w:rPr>
                      <w:sz w:val="20"/>
                      <w:szCs w:val="20"/>
                    </w:rPr>
                  </w:pPr>
                  <w:r w:rsidRPr="00B97238">
                    <w:rPr>
                      <w:sz w:val="20"/>
                      <w:szCs w:val="20"/>
                    </w:rPr>
                    <w:t>Group 2 – Switch it</w:t>
                  </w:r>
                </w:p>
              </w:tc>
              <w:tc>
                <w:tcPr>
                  <w:tcW w:w="953" w:type="dxa"/>
                  <w:shd w:val="clear" w:color="auto" w:fill="FFFFFF" w:themeFill="background1"/>
                </w:tcPr>
                <w:p w:rsidR="00B97238" w:rsidRPr="00B97238" w:rsidRDefault="00B97238" w:rsidP="00B97238">
                  <w:pPr>
                    <w:contextualSpacing/>
                    <w:rPr>
                      <w:sz w:val="20"/>
                      <w:szCs w:val="20"/>
                    </w:rPr>
                  </w:pPr>
                  <w:r>
                    <w:rPr>
                      <w:sz w:val="20"/>
                      <w:szCs w:val="20"/>
                    </w:rPr>
                    <w:t>u</w:t>
                  </w:r>
                </w:p>
                <w:p w:rsidR="00B97238" w:rsidRPr="00B97238" w:rsidRDefault="00B97238" w:rsidP="00B97238">
                  <w:pPr>
                    <w:contextualSpacing/>
                    <w:rPr>
                      <w:sz w:val="20"/>
                      <w:szCs w:val="20"/>
                    </w:rPr>
                  </w:pPr>
                  <w:r>
                    <w:rPr>
                      <w:sz w:val="20"/>
                      <w:szCs w:val="20"/>
                    </w:rPr>
                    <w:t>o</w:t>
                  </w:r>
                  <w:r w:rsidRPr="00B97238">
                    <w:rPr>
                      <w:sz w:val="20"/>
                      <w:szCs w:val="20"/>
                    </w:rPr>
                    <w:t>w</w:t>
                  </w:r>
                </w:p>
                <w:p w:rsidR="00B97238" w:rsidRPr="00B97238" w:rsidRDefault="00B97238" w:rsidP="00B97238">
                  <w:pPr>
                    <w:contextualSpacing/>
                    <w:rPr>
                      <w:sz w:val="20"/>
                      <w:szCs w:val="20"/>
                    </w:rPr>
                  </w:pPr>
                  <w:proofErr w:type="spellStart"/>
                  <w:r>
                    <w:rPr>
                      <w:sz w:val="20"/>
                      <w:szCs w:val="20"/>
                    </w:rPr>
                    <w:t>i</w:t>
                  </w:r>
                  <w:r w:rsidRPr="00B97238">
                    <w:rPr>
                      <w:sz w:val="20"/>
                      <w:szCs w:val="20"/>
                    </w:rPr>
                    <w:t>e</w:t>
                  </w:r>
                  <w:proofErr w:type="spellEnd"/>
                </w:p>
                <w:p w:rsidR="00B97238" w:rsidRPr="000F0553" w:rsidRDefault="00B97238" w:rsidP="00B97238">
                  <w:pPr>
                    <w:contextualSpacing/>
                    <w:rPr>
                      <w:b/>
                      <w:sz w:val="24"/>
                      <w:szCs w:val="24"/>
                    </w:rPr>
                  </w:pPr>
                  <w:proofErr w:type="spellStart"/>
                  <w:r w:rsidRPr="00B97238">
                    <w:rPr>
                      <w:sz w:val="20"/>
                      <w:szCs w:val="20"/>
                    </w:rPr>
                    <w:t>ea</w:t>
                  </w:r>
                  <w:proofErr w:type="spellEnd"/>
                </w:p>
              </w:tc>
              <w:tc>
                <w:tcPr>
                  <w:tcW w:w="3061" w:type="dxa"/>
                  <w:shd w:val="clear" w:color="auto" w:fill="FFFFFF" w:themeFill="background1"/>
                </w:tcPr>
                <w:p w:rsidR="00B97238" w:rsidRDefault="00B97238" w:rsidP="00B97238">
                  <w:pPr>
                    <w:contextualSpacing/>
                    <w:rPr>
                      <w:sz w:val="20"/>
                      <w:szCs w:val="20"/>
                    </w:rPr>
                  </w:pPr>
                  <w:r>
                    <w:rPr>
                      <w:sz w:val="20"/>
                      <w:szCs w:val="20"/>
                    </w:rPr>
                    <w:t>underpants + tuba</w:t>
                  </w:r>
                </w:p>
                <w:p w:rsidR="00B97238" w:rsidRDefault="00B97238" w:rsidP="00B97238">
                  <w:pPr>
                    <w:contextualSpacing/>
                    <w:rPr>
                      <w:sz w:val="20"/>
                      <w:szCs w:val="20"/>
                    </w:rPr>
                  </w:pPr>
                  <w:r>
                    <w:rPr>
                      <w:sz w:val="20"/>
                      <w:szCs w:val="20"/>
                    </w:rPr>
                    <w:t>clown + yellow</w:t>
                  </w:r>
                </w:p>
                <w:p w:rsidR="00B97238" w:rsidRDefault="00B97238" w:rsidP="00B97238">
                  <w:pPr>
                    <w:contextualSpacing/>
                    <w:rPr>
                      <w:sz w:val="20"/>
                      <w:szCs w:val="20"/>
                    </w:rPr>
                  </w:pPr>
                  <w:r>
                    <w:rPr>
                      <w:sz w:val="20"/>
                      <w:szCs w:val="20"/>
                    </w:rPr>
                    <w:t>pie + chief</w:t>
                  </w:r>
                </w:p>
                <w:p w:rsidR="00B97238" w:rsidRPr="00B97238" w:rsidRDefault="00B97238" w:rsidP="00B97238">
                  <w:pPr>
                    <w:contextualSpacing/>
                    <w:rPr>
                      <w:sz w:val="20"/>
                      <w:szCs w:val="20"/>
                    </w:rPr>
                  </w:pPr>
                  <w:r>
                    <w:rPr>
                      <w:sz w:val="20"/>
                      <w:szCs w:val="20"/>
                    </w:rPr>
                    <w:t>dream + bread</w:t>
                  </w:r>
                </w:p>
              </w:tc>
              <w:tc>
                <w:tcPr>
                  <w:tcW w:w="6671" w:type="dxa"/>
                  <w:shd w:val="clear" w:color="auto" w:fill="FFFFFF" w:themeFill="background1"/>
                </w:tcPr>
                <w:p w:rsidR="00B97238" w:rsidRPr="00B97238" w:rsidRDefault="00B97238" w:rsidP="00B97238">
                  <w:pPr>
                    <w:contextualSpacing/>
                    <w:rPr>
                      <w:sz w:val="20"/>
                      <w:szCs w:val="20"/>
                    </w:rPr>
                  </w:pPr>
                  <w:r>
                    <w:rPr>
                      <w:sz w:val="20"/>
                      <w:szCs w:val="20"/>
                    </w:rPr>
                    <w:t>why   over   above   live   please</w:t>
                  </w:r>
                </w:p>
              </w:tc>
            </w:tr>
            <w:tr w:rsidR="00B97238" w:rsidRPr="00A0525C" w:rsidTr="00B97238">
              <w:trPr>
                <w:trHeight w:val="1261"/>
              </w:trPr>
              <w:tc>
                <w:tcPr>
                  <w:tcW w:w="2744" w:type="dxa"/>
                  <w:shd w:val="clear" w:color="auto" w:fill="FFFFFF" w:themeFill="background1"/>
                </w:tcPr>
                <w:p w:rsidR="00B97238" w:rsidRPr="00B97238" w:rsidRDefault="00B97238" w:rsidP="00B97238">
                  <w:pPr>
                    <w:contextualSpacing/>
                    <w:rPr>
                      <w:sz w:val="20"/>
                      <w:szCs w:val="20"/>
                    </w:rPr>
                  </w:pPr>
                  <w:r>
                    <w:rPr>
                      <w:sz w:val="20"/>
                      <w:szCs w:val="20"/>
                    </w:rPr>
                    <w:t>Group 3</w:t>
                  </w:r>
                  <w:r w:rsidRPr="00B97238">
                    <w:rPr>
                      <w:sz w:val="20"/>
                      <w:szCs w:val="20"/>
                    </w:rPr>
                    <w:t xml:space="preserve"> – Switch it</w:t>
                  </w:r>
                </w:p>
              </w:tc>
              <w:tc>
                <w:tcPr>
                  <w:tcW w:w="953" w:type="dxa"/>
                  <w:shd w:val="clear" w:color="auto" w:fill="FFFFFF" w:themeFill="background1"/>
                </w:tcPr>
                <w:p w:rsidR="00B97238" w:rsidRDefault="00B97238" w:rsidP="00B97238">
                  <w:pPr>
                    <w:contextualSpacing/>
                    <w:rPr>
                      <w:sz w:val="20"/>
                      <w:szCs w:val="20"/>
                    </w:rPr>
                  </w:pPr>
                  <w:r>
                    <w:rPr>
                      <w:sz w:val="20"/>
                      <w:szCs w:val="20"/>
                    </w:rPr>
                    <w:t>a</w:t>
                  </w:r>
                </w:p>
                <w:p w:rsidR="00B97238" w:rsidRDefault="00B97238" w:rsidP="00B97238">
                  <w:pPr>
                    <w:contextualSpacing/>
                    <w:rPr>
                      <w:sz w:val="20"/>
                      <w:szCs w:val="20"/>
                    </w:rPr>
                  </w:pPr>
                  <w:r>
                    <w:rPr>
                      <w:sz w:val="20"/>
                      <w:szCs w:val="20"/>
                    </w:rPr>
                    <w:t>a</w:t>
                  </w:r>
                </w:p>
                <w:p w:rsidR="00B97238" w:rsidRDefault="00B97238" w:rsidP="00B97238">
                  <w:pPr>
                    <w:contextualSpacing/>
                    <w:rPr>
                      <w:sz w:val="20"/>
                      <w:szCs w:val="20"/>
                    </w:rPr>
                  </w:pPr>
                  <w:proofErr w:type="spellStart"/>
                  <w:r>
                    <w:rPr>
                      <w:sz w:val="20"/>
                      <w:szCs w:val="20"/>
                    </w:rPr>
                    <w:t>ou</w:t>
                  </w:r>
                  <w:proofErr w:type="spellEnd"/>
                </w:p>
                <w:p w:rsidR="00B97238" w:rsidRPr="00B97238" w:rsidRDefault="00B97238" w:rsidP="00B97238">
                  <w:pPr>
                    <w:contextualSpacing/>
                    <w:rPr>
                      <w:sz w:val="20"/>
                      <w:szCs w:val="20"/>
                    </w:rPr>
                  </w:pPr>
                  <w:r>
                    <w:rPr>
                      <w:sz w:val="20"/>
                      <w:szCs w:val="20"/>
                    </w:rPr>
                    <w:t>o</w:t>
                  </w:r>
                </w:p>
              </w:tc>
              <w:tc>
                <w:tcPr>
                  <w:tcW w:w="3061" w:type="dxa"/>
                  <w:shd w:val="clear" w:color="auto" w:fill="FFFFFF" w:themeFill="background1"/>
                </w:tcPr>
                <w:p w:rsidR="00B97238" w:rsidRDefault="00B97238" w:rsidP="00B97238">
                  <w:pPr>
                    <w:contextualSpacing/>
                    <w:rPr>
                      <w:sz w:val="20"/>
                      <w:szCs w:val="20"/>
                    </w:rPr>
                  </w:pPr>
                  <w:r>
                    <w:rPr>
                      <w:sz w:val="20"/>
                      <w:szCs w:val="20"/>
                    </w:rPr>
                    <w:t>Apple + angel</w:t>
                  </w:r>
                </w:p>
                <w:p w:rsidR="00B97238" w:rsidRDefault="00B97238" w:rsidP="00B97238">
                  <w:pPr>
                    <w:contextualSpacing/>
                    <w:rPr>
                      <w:sz w:val="20"/>
                      <w:szCs w:val="20"/>
                    </w:rPr>
                  </w:pPr>
                  <w:r>
                    <w:rPr>
                      <w:sz w:val="20"/>
                      <w:szCs w:val="20"/>
                    </w:rPr>
                    <w:t>Apple + angel + watch</w:t>
                  </w:r>
                </w:p>
                <w:p w:rsidR="00B97238" w:rsidRDefault="00B97238" w:rsidP="00B97238">
                  <w:pPr>
                    <w:contextualSpacing/>
                    <w:rPr>
                      <w:sz w:val="20"/>
                      <w:szCs w:val="20"/>
                    </w:rPr>
                  </w:pPr>
                  <w:r>
                    <w:rPr>
                      <w:sz w:val="20"/>
                      <w:szCs w:val="20"/>
                    </w:rPr>
                    <w:t>Mouse + mouldy</w:t>
                  </w:r>
                </w:p>
                <w:p w:rsidR="00B97238" w:rsidRDefault="00B97238" w:rsidP="00B97238">
                  <w:pPr>
                    <w:contextualSpacing/>
                    <w:rPr>
                      <w:sz w:val="20"/>
                      <w:szCs w:val="20"/>
                    </w:rPr>
                  </w:pPr>
                  <w:r>
                    <w:rPr>
                      <w:sz w:val="20"/>
                      <w:szCs w:val="20"/>
                    </w:rPr>
                    <w:t>Frog + old + monk</w:t>
                  </w:r>
                </w:p>
                <w:p w:rsidR="00B97238" w:rsidRDefault="00B97238" w:rsidP="00B97238">
                  <w:pPr>
                    <w:contextualSpacing/>
                    <w:rPr>
                      <w:sz w:val="20"/>
                      <w:szCs w:val="20"/>
                    </w:rPr>
                  </w:pPr>
                </w:p>
                <w:p w:rsidR="00B97238" w:rsidRPr="00B97238" w:rsidRDefault="00B97238" w:rsidP="00B97238">
                  <w:pPr>
                    <w:contextualSpacing/>
                    <w:rPr>
                      <w:sz w:val="20"/>
                      <w:szCs w:val="20"/>
                    </w:rPr>
                  </w:pPr>
                </w:p>
              </w:tc>
              <w:tc>
                <w:tcPr>
                  <w:tcW w:w="6671" w:type="dxa"/>
                  <w:shd w:val="clear" w:color="auto" w:fill="FFFFFF" w:themeFill="background1"/>
                </w:tcPr>
                <w:p w:rsidR="00B97238" w:rsidRPr="00B97238" w:rsidRDefault="00B97238" w:rsidP="00B97238">
                  <w:pPr>
                    <w:contextualSpacing/>
                    <w:rPr>
                      <w:sz w:val="20"/>
                      <w:szCs w:val="20"/>
                    </w:rPr>
                  </w:pPr>
                  <w:r>
                    <w:rPr>
                      <w:sz w:val="20"/>
                      <w:szCs w:val="20"/>
                    </w:rPr>
                    <w:t>water    because   break   work</w:t>
                  </w:r>
                </w:p>
              </w:tc>
            </w:tr>
            <w:tr w:rsidR="00B97238" w:rsidRPr="00A0525C" w:rsidTr="00B97238">
              <w:trPr>
                <w:trHeight w:val="1261"/>
              </w:trPr>
              <w:tc>
                <w:tcPr>
                  <w:tcW w:w="2744" w:type="dxa"/>
                  <w:shd w:val="clear" w:color="auto" w:fill="FFFFFF" w:themeFill="background1"/>
                </w:tcPr>
                <w:p w:rsidR="00B97238" w:rsidRPr="00B97238" w:rsidRDefault="00B97238" w:rsidP="00B97238">
                  <w:pPr>
                    <w:contextualSpacing/>
                    <w:rPr>
                      <w:sz w:val="20"/>
                      <w:szCs w:val="20"/>
                    </w:rPr>
                  </w:pPr>
                  <w:r>
                    <w:rPr>
                      <w:sz w:val="20"/>
                      <w:szCs w:val="20"/>
                    </w:rPr>
                    <w:t>Group 4</w:t>
                  </w:r>
                  <w:r w:rsidRPr="00B97238">
                    <w:rPr>
                      <w:sz w:val="20"/>
                      <w:szCs w:val="20"/>
                    </w:rPr>
                    <w:t xml:space="preserve"> – Switch it</w:t>
                  </w:r>
                </w:p>
              </w:tc>
              <w:tc>
                <w:tcPr>
                  <w:tcW w:w="953" w:type="dxa"/>
                  <w:shd w:val="clear" w:color="auto" w:fill="FFFFFF" w:themeFill="background1"/>
                </w:tcPr>
                <w:p w:rsidR="00B97238" w:rsidRDefault="00B97238" w:rsidP="00B97238">
                  <w:pPr>
                    <w:contextualSpacing/>
                    <w:rPr>
                      <w:sz w:val="20"/>
                      <w:szCs w:val="20"/>
                    </w:rPr>
                  </w:pPr>
                  <w:r>
                    <w:rPr>
                      <w:sz w:val="20"/>
                      <w:szCs w:val="20"/>
                    </w:rPr>
                    <w:t>y</w:t>
                  </w:r>
                </w:p>
                <w:p w:rsidR="00B97238" w:rsidRDefault="00B97238" w:rsidP="00B97238">
                  <w:pPr>
                    <w:contextualSpacing/>
                    <w:rPr>
                      <w:sz w:val="20"/>
                      <w:szCs w:val="20"/>
                    </w:rPr>
                  </w:pPr>
                  <w:r>
                    <w:rPr>
                      <w:sz w:val="20"/>
                      <w:szCs w:val="20"/>
                    </w:rPr>
                    <w:t>y</w:t>
                  </w:r>
                </w:p>
                <w:p w:rsidR="00B97238" w:rsidRDefault="00B97238" w:rsidP="00B97238">
                  <w:pPr>
                    <w:contextualSpacing/>
                    <w:rPr>
                      <w:sz w:val="20"/>
                      <w:szCs w:val="20"/>
                    </w:rPr>
                  </w:pPr>
                  <w:proofErr w:type="spellStart"/>
                  <w:r>
                    <w:rPr>
                      <w:sz w:val="20"/>
                      <w:szCs w:val="20"/>
                    </w:rPr>
                    <w:t>ch</w:t>
                  </w:r>
                  <w:proofErr w:type="spellEnd"/>
                </w:p>
                <w:p w:rsidR="00B97238" w:rsidRDefault="00B97238" w:rsidP="00B97238">
                  <w:pPr>
                    <w:contextualSpacing/>
                    <w:rPr>
                      <w:sz w:val="20"/>
                      <w:szCs w:val="20"/>
                    </w:rPr>
                  </w:pPr>
                  <w:proofErr w:type="spellStart"/>
                  <w:r>
                    <w:rPr>
                      <w:sz w:val="20"/>
                      <w:szCs w:val="20"/>
                    </w:rPr>
                    <w:t>ch</w:t>
                  </w:r>
                  <w:proofErr w:type="spellEnd"/>
                </w:p>
                <w:p w:rsidR="00B97238" w:rsidRPr="00B97238" w:rsidRDefault="00B97238" w:rsidP="00B97238">
                  <w:pPr>
                    <w:contextualSpacing/>
                    <w:rPr>
                      <w:sz w:val="20"/>
                      <w:szCs w:val="20"/>
                    </w:rPr>
                  </w:pPr>
                  <w:proofErr w:type="spellStart"/>
                  <w:r>
                    <w:rPr>
                      <w:sz w:val="20"/>
                      <w:szCs w:val="20"/>
                    </w:rPr>
                    <w:t>ou</w:t>
                  </w:r>
                  <w:proofErr w:type="spellEnd"/>
                </w:p>
              </w:tc>
              <w:tc>
                <w:tcPr>
                  <w:tcW w:w="3061" w:type="dxa"/>
                  <w:shd w:val="clear" w:color="auto" w:fill="FFFFFF" w:themeFill="background1"/>
                </w:tcPr>
                <w:p w:rsidR="00B97238" w:rsidRDefault="00B97238" w:rsidP="00B97238">
                  <w:pPr>
                    <w:contextualSpacing/>
                    <w:rPr>
                      <w:sz w:val="20"/>
                      <w:szCs w:val="20"/>
                    </w:rPr>
                  </w:pPr>
                  <w:r>
                    <w:rPr>
                      <w:sz w:val="20"/>
                      <w:szCs w:val="20"/>
                    </w:rPr>
                    <w:t>Yellow + cry</w:t>
                  </w:r>
                </w:p>
                <w:p w:rsidR="00B97238" w:rsidRDefault="00B97238" w:rsidP="00B97238">
                  <w:pPr>
                    <w:contextualSpacing/>
                    <w:rPr>
                      <w:sz w:val="20"/>
                      <w:szCs w:val="20"/>
                    </w:rPr>
                  </w:pPr>
                  <w:r>
                    <w:rPr>
                      <w:sz w:val="20"/>
                      <w:szCs w:val="20"/>
                    </w:rPr>
                    <w:t>Yellow + cry + crystal</w:t>
                  </w:r>
                </w:p>
                <w:p w:rsidR="00B97238" w:rsidRDefault="00B97238" w:rsidP="00B97238">
                  <w:pPr>
                    <w:contextualSpacing/>
                    <w:rPr>
                      <w:sz w:val="20"/>
                      <w:szCs w:val="20"/>
                    </w:rPr>
                  </w:pPr>
                  <w:r>
                    <w:rPr>
                      <w:sz w:val="20"/>
                      <w:szCs w:val="20"/>
                    </w:rPr>
                    <w:t>Children + chef</w:t>
                  </w:r>
                </w:p>
                <w:p w:rsidR="00B97238" w:rsidRDefault="00B97238" w:rsidP="00B97238">
                  <w:pPr>
                    <w:contextualSpacing/>
                    <w:rPr>
                      <w:sz w:val="20"/>
                      <w:szCs w:val="20"/>
                    </w:rPr>
                  </w:pPr>
                  <w:r>
                    <w:rPr>
                      <w:sz w:val="20"/>
                      <w:szCs w:val="20"/>
                    </w:rPr>
                    <w:t>Children + chef + chorus</w:t>
                  </w:r>
                </w:p>
                <w:p w:rsidR="00B97238" w:rsidRDefault="00B97238" w:rsidP="00B97238">
                  <w:pPr>
                    <w:contextualSpacing/>
                    <w:rPr>
                      <w:sz w:val="20"/>
                      <w:szCs w:val="20"/>
                    </w:rPr>
                  </w:pPr>
                  <w:r>
                    <w:rPr>
                      <w:sz w:val="20"/>
                      <w:szCs w:val="20"/>
                    </w:rPr>
                    <w:t>Mouse + mouldy + soup</w:t>
                  </w:r>
                </w:p>
                <w:p w:rsidR="00B97238" w:rsidRPr="00B97238" w:rsidRDefault="00B97238" w:rsidP="00B97238">
                  <w:pPr>
                    <w:contextualSpacing/>
                    <w:rPr>
                      <w:sz w:val="20"/>
                      <w:szCs w:val="20"/>
                    </w:rPr>
                  </w:pPr>
                </w:p>
              </w:tc>
              <w:tc>
                <w:tcPr>
                  <w:tcW w:w="6671" w:type="dxa"/>
                  <w:shd w:val="clear" w:color="auto" w:fill="FFFFFF" w:themeFill="background1"/>
                </w:tcPr>
                <w:p w:rsidR="00B97238" w:rsidRPr="00B97238" w:rsidRDefault="00B97238" w:rsidP="00B97238">
                  <w:pPr>
                    <w:contextualSpacing/>
                    <w:rPr>
                      <w:sz w:val="20"/>
                      <w:szCs w:val="20"/>
                    </w:rPr>
                  </w:pPr>
                  <w:r>
                    <w:rPr>
                      <w:sz w:val="20"/>
                      <w:szCs w:val="20"/>
                    </w:rPr>
                    <w:t>who   any    many    move   eye</w:t>
                  </w:r>
                </w:p>
              </w:tc>
            </w:tr>
          </w:tbl>
          <w:p w:rsidR="00A0525C" w:rsidRDefault="00A0525C" w:rsidP="00A0525C">
            <w:pPr>
              <w:contextualSpacing/>
              <w:rPr>
                <w:sz w:val="24"/>
                <w:szCs w:val="24"/>
              </w:rPr>
            </w:pPr>
          </w:p>
          <w:p w:rsidR="0077734B" w:rsidRDefault="0077734B" w:rsidP="00A0525C">
            <w:pPr>
              <w:contextualSpacing/>
              <w:rPr>
                <w:sz w:val="24"/>
                <w:szCs w:val="24"/>
              </w:rPr>
            </w:pPr>
          </w:p>
          <w:p w:rsidR="0077734B" w:rsidRDefault="0077734B" w:rsidP="00A0525C">
            <w:pPr>
              <w:contextualSpacing/>
              <w:rPr>
                <w:sz w:val="24"/>
                <w:szCs w:val="24"/>
              </w:rPr>
            </w:pPr>
          </w:p>
          <w:p w:rsidR="0077734B" w:rsidRDefault="0077734B" w:rsidP="00A0525C">
            <w:pPr>
              <w:contextualSpacing/>
              <w:rPr>
                <w:sz w:val="24"/>
                <w:szCs w:val="24"/>
              </w:rPr>
            </w:pPr>
          </w:p>
          <w:p w:rsidR="0077734B" w:rsidRDefault="0077734B" w:rsidP="00A0525C">
            <w:pPr>
              <w:contextualSpacing/>
              <w:rPr>
                <w:sz w:val="24"/>
                <w:szCs w:val="24"/>
              </w:rPr>
            </w:pPr>
          </w:p>
          <w:p w:rsidR="0077734B" w:rsidRDefault="0077734B" w:rsidP="00A0525C">
            <w:pPr>
              <w:contextualSpacing/>
              <w:rPr>
                <w:sz w:val="24"/>
                <w:szCs w:val="24"/>
              </w:rPr>
            </w:pPr>
          </w:p>
          <w:p w:rsidR="0077734B" w:rsidRDefault="0077734B" w:rsidP="00A0525C">
            <w:pPr>
              <w:contextualSpacing/>
              <w:rPr>
                <w:sz w:val="24"/>
                <w:szCs w:val="24"/>
              </w:rPr>
            </w:pPr>
          </w:p>
        </w:tc>
      </w:tr>
      <w:tr w:rsidR="006139EF" w:rsidRPr="00E5037E" w:rsidTr="006139EF">
        <w:trPr>
          <w:trHeight w:val="488"/>
        </w:trPr>
        <w:tc>
          <w:tcPr>
            <w:tcW w:w="15877" w:type="dxa"/>
            <w:gridSpan w:val="6"/>
            <w:shd w:val="clear" w:color="auto" w:fill="1F4E79" w:themeFill="accent1" w:themeFillShade="80"/>
          </w:tcPr>
          <w:p w:rsidR="006139EF" w:rsidRPr="006139EF" w:rsidRDefault="006139EF" w:rsidP="00A0525C">
            <w:pPr>
              <w:spacing w:before="100" w:beforeAutospacing="1"/>
              <w:jc w:val="center"/>
              <w:rPr>
                <w:b/>
                <w:color w:val="FFFFFF" w:themeColor="background1"/>
                <w:sz w:val="32"/>
                <w:szCs w:val="32"/>
              </w:rPr>
            </w:pPr>
            <w:r w:rsidRPr="006139EF">
              <w:rPr>
                <w:b/>
                <w:color w:val="FFFFFF" w:themeColor="background1"/>
                <w:sz w:val="32"/>
                <w:szCs w:val="32"/>
              </w:rPr>
              <w:lastRenderedPageBreak/>
              <w:t xml:space="preserve">READING AND PHONICS </w:t>
            </w:r>
          </w:p>
        </w:tc>
      </w:tr>
      <w:tr w:rsidR="000C0061" w:rsidRPr="00E5037E" w:rsidTr="000C0061">
        <w:trPr>
          <w:trHeight w:val="488"/>
        </w:trPr>
        <w:tc>
          <w:tcPr>
            <w:tcW w:w="15877" w:type="dxa"/>
            <w:gridSpan w:val="6"/>
            <w:shd w:val="clear" w:color="auto" w:fill="DEEAF6" w:themeFill="accent1" w:themeFillTint="33"/>
          </w:tcPr>
          <w:p w:rsidR="000C0061" w:rsidRPr="00A0525C" w:rsidRDefault="000C0061" w:rsidP="00A0525C">
            <w:pPr>
              <w:spacing w:before="100" w:beforeAutospacing="1"/>
              <w:jc w:val="center"/>
              <w:rPr>
                <w:b/>
                <w:sz w:val="28"/>
                <w:szCs w:val="28"/>
                <w:u w:val="single"/>
              </w:rPr>
            </w:pPr>
            <w:r w:rsidRPr="009847E8">
              <w:rPr>
                <w:b/>
                <w:i/>
                <w:sz w:val="24"/>
                <w:szCs w:val="24"/>
              </w:rPr>
              <w:t>Impact</w:t>
            </w:r>
          </w:p>
        </w:tc>
      </w:tr>
      <w:tr w:rsidR="000C0061" w:rsidRPr="00E5037E" w:rsidTr="000C0061">
        <w:trPr>
          <w:trHeight w:val="488"/>
        </w:trPr>
        <w:tc>
          <w:tcPr>
            <w:tcW w:w="15877" w:type="dxa"/>
            <w:gridSpan w:val="6"/>
            <w:shd w:val="clear" w:color="auto" w:fill="EDEDED" w:themeFill="accent3" w:themeFillTint="33"/>
          </w:tcPr>
          <w:p w:rsidR="000C0061" w:rsidRDefault="000C0061" w:rsidP="00A0525C">
            <w:pPr>
              <w:spacing w:before="100" w:beforeAutospacing="1"/>
              <w:jc w:val="center"/>
              <w:rPr>
                <w:b/>
                <w:i/>
                <w:sz w:val="24"/>
                <w:szCs w:val="24"/>
              </w:rPr>
            </w:pPr>
          </w:p>
          <w:p w:rsidR="006139EF" w:rsidRPr="00492354" w:rsidRDefault="006139EF" w:rsidP="006139EF">
            <w:p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Impact of the reading curriculum is measured through the thorough analysis and tracking of outcomes for all pupils across school – this ensures that no child is left behind.</w:t>
            </w:r>
          </w:p>
          <w:p w:rsidR="006139EF" w:rsidRPr="00492354" w:rsidRDefault="006139EF" w:rsidP="006139EF">
            <w:p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 xml:space="preserve">There are a range of assessment procedures in place in school that staff employ to ascertain the attainment and progress of all pupils. Knowledge of and progression through the phonics phases is consistently tracked and recorded independently by class teachers and phonics groups are reorganised according to outcomes, ensuring that reading books continue to match the sounds and graphemes that pupils have already been taught and are currently learning. In Y1 they </w:t>
            </w:r>
          </w:p>
          <w:p w:rsidR="006139EF" w:rsidRPr="00492354" w:rsidRDefault="006139EF" w:rsidP="006139EF">
            <w:pPr>
              <w:pStyle w:val="NormalWeb"/>
              <w:shd w:val="clear" w:color="auto" w:fill="EDEDED" w:themeFill="accent3" w:themeFillTint="33"/>
              <w:spacing w:before="0" w:beforeAutospacing="0" w:after="0" w:afterAutospacing="0"/>
              <w:textAlignment w:val="top"/>
              <w:rPr>
                <w:rFonts w:ascii="Segoe UI" w:hAnsi="Segoe UI"/>
                <w:color w:val="000000"/>
              </w:rPr>
            </w:pPr>
            <w:proofErr w:type="gramStart"/>
            <w:r w:rsidRPr="00492354">
              <w:rPr>
                <w:rFonts w:ascii="Calibri" w:hAnsi="Calibri" w:cs="Calibri"/>
                <w:color w:val="333333"/>
                <w:bdr w:val="none" w:sz="0" w:space="0" w:color="auto" w:frame="1"/>
              </w:rPr>
              <w:t>present</w:t>
            </w:r>
            <w:proofErr w:type="gramEnd"/>
            <w:r w:rsidRPr="00492354">
              <w:rPr>
                <w:rFonts w:ascii="Calibri" w:hAnsi="Calibri" w:cs="Calibri"/>
                <w:color w:val="333333"/>
                <w:bdr w:val="none" w:sz="0" w:space="0" w:color="auto" w:frame="1"/>
              </w:rPr>
              <w:t xml:space="preserve"> the pupils with a more formal assessment towards the end of each term where a ‘mock phonics screening’ checks how they are applying their phonic knowledge. This is used to form useful information for parents with a guide to which sounds their child needs to focus on. Years 1-6 also complete a reading comprehension test which analyses the results for each individual class/pupil and helps teachers to identify gaps in learning and to plan next steps in teaching as well as the support and intervention that pupils may need.</w:t>
            </w:r>
          </w:p>
          <w:p w:rsidR="006139EF" w:rsidRPr="00492354" w:rsidRDefault="006139EF" w:rsidP="006139EF">
            <w:p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 xml:space="preserve">Regular pupil progress meetings are held to review the results of assessments and identify children who are at risk of not making expected progress or achieving age-related expected attainment. Pupils with additional needs and those who take part in intervention activities have their progress monitored through provision tracking which is accessed by the </w:t>
            </w:r>
            <w:proofErr w:type="spellStart"/>
            <w:r w:rsidRPr="00492354">
              <w:rPr>
                <w:rFonts w:cstheme="minorHAnsi"/>
                <w:color w:val="333333"/>
                <w:sz w:val="24"/>
                <w:szCs w:val="24"/>
                <w:lang w:eastAsia="en-GB"/>
              </w:rPr>
              <w:t>SENDCo</w:t>
            </w:r>
            <w:proofErr w:type="spellEnd"/>
            <w:r w:rsidRPr="00492354">
              <w:rPr>
                <w:rFonts w:cstheme="minorHAnsi"/>
                <w:color w:val="333333"/>
                <w:sz w:val="24"/>
                <w:szCs w:val="24"/>
                <w:lang w:eastAsia="en-GB"/>
              </w:rPr>
              <w:t>.</w:t>
            </w:r>
          </w:p>
          <w:p w:rsidR="006139EF" w:rsidRPr="00492354" w:rsidRDefault="006139EF" w:rsidP="006139EF">
            <w:pPr>
              <w:shd w:val="clear" w:color="auto" w:fill="EDEDED" w:themeFill="accent3" w:themeFillTint="33"/>
              <w:spacing w:line="270" w:lineRule="atLeast"/>
              <w:jc w:val="both"/>
              <w:rPr>
                <w:rFonts w:cstheme="minorHAnsi"/>
                <w:color w:val="333333"/>
                <w:sz w:val="24"/>
                <w:szCs w:val="24"/>
                <w:lang w:eastAsia="en-GB"/>
              </w:rPr>
            </w:pPr>
            <w:r w:rsidRPr="00492354">
              <w:rPr>
                <w:rFonts w:ascii="Calibri" w:hAnsi="Calibri" w:cs="Calibri"/>
                <w:color w:val="333333"/>
                <w:sz w:val="24"/>
                <w:szCs w:val="24"/>
                <w:bdr w:val="none" w:sz="0" w:space="0" w:color="auto" w:frame="1"/>
              </w:rPr>
              <w:t>D</w:t>
            </w:r>
            <w:r w:rsidRPr="00492354">
              <w:rPr>
                <w:rFonts w:cstheme="minorHAnsi"/>
                <w:color w:val="333333"/>
                <w:sz w:val="24"/>
                <w:szCs w:val="24"/>
                <w:lang w:eastAsia="en-GB"/>
              </w:rPr>
              <w:t xml:space="preserve">uring reading lessons, teachers will annotate and evaluate the progress of the pupils </w:t>
            </w:r>
            <w:r w:rsidRPr="00492354">
              <w:rPr>
                <w:rFonts w:cstheme="minorHAnsi"/>
                <w:color w:val="333333"/>
                <w:sz w:val="24"/>
                <w:szCs w:val="24"/>
              </w:rPr>
              <w:t>against the learning objectives</w:t>
            </w:r>
            <w:r w:rsidR="00F77327">
              <w:rPr>
                <w:rFonts w:cstheme="minorHAnsi"/>
                <w:color w:val="333333"/>
                <w:sz w:val="24"/>
                <w:szCs w:val="24"/>
              </w:rPr>
              <w:t xml:space="preserve"> and update the reading comprehension trackers in the front of pupil books</w:t>
            </w:r>
            <w:r w:rsidRPr="00492354">
              <w:rPr>
                <w:rFonts w:cstheme="minorHAnsi"/>
                <w:color w:val="333333"/>
                <w:sz w:val="24"/>
                <w:szCs w:val="24"/>
              </w:rPr>
              <w:t>,</w:t>
            </w:r>
            <w:r w:rsidRPr="00492354">
              <w:rPr>
                <w:rFonts w:cstheme="minorHAnsi"/>
                <w:color w:val="333333"/>
                <w:sz w:val="24"/>
                <w:szCs w:val="24"/>
                <w:lang w:eastAsia="en-GB"/>
              </w:rPr>
              <w:t xml:space="preserve"> continually assessing understanding through a range of strategies including: use of mini whiteboards, cold calling, d</w:t>
            </w:r>
            <w:r>
              <w:rPr>
                <w:rFonts w:cstheme="minorHAnsi"/>
                <w:color w:val="333333"/>
                <w:sz w:val="24"/>
                <w:szCs w:val="24"/>
                <w:lang w:eastAsia="en-GB"/>
              </w:rPr>
              <w:t xml:space="preserve">rama, retelling, debates, </w:t>
            </w:r>
            <w:proofErr w:type="gramStart"/>
            <w:r>
              <w:rPr>
                <w:rFonts w:cstheme="minorHAnsi"/>
                <w:color w:val="333333"/>
                <w:sz w:val="24"/>
                <w:szCs w:val="24"/>
                <w:lang w:eastAsia="en-GB"/>
              </w:rPr>
              <w:t>comprehension</w:t>
            </w:r>
            <w:proofErr w:type="gramEnd"/>
            <w:r w:rsidRPr="00492354">
              <w:rPr>
                <w:rFonts w:cstheme="minorHAnsi"/>
                <w:color w:val="333333"/>
                <w:sz w:val="24"/>
                <w:szCs w:val="24"/>
                <w:lang w:eastAsia="en-GB"/>
              </w:rPr>
              <w:t xml:space="preserve"> tasks.</w:t>
            </w:r>
          </w:p>
          <w:p w:rsidR="006139EF" w:rsidRPr="00492354" w:rsidRDefault="006139EF" w:rsidP="006139EF">
            <w:pPr>
              <w:shd w:val="clear" w:color="auto" w:fill="EDEDED" w:themeFill="accent3" w:themeFillTint="33"/>
              <w:spacing w:line="270" w:lineRule="atLeast"/>
              <w:jc w:val="both"/>
              <w:rPr>
                <w:rFonts w:cstheme="minorHAnsi"/>
                <w:color w:val="333333"/>
                <w:sz w:val="24"/>
                <w:szCs w:val="24"/>
                <w:lang w:eastAsia="en-GB"/>
              </w:rPr>
            </w:pPr>
          </w:p>
          <w:p w:rsidR="006139EF" w:rsidRPr="00492354" w:rsidRDefault="006139EF" w:rsidP="006139EF">
            <w:pPr>
              <w:pStyle w:val="NormalWeb"/>
              <w:shd w:val="clear" w:color="auto" w:fill="EDEDED" w:themeFill="accent3" w:themeFillTint="33"/>
              <w:spacing w:before="0" w:beforeAutospacing="0" w:after="0" w:afterAutospacing="0"/>
              <w:textAlignment w:val="top"/>
              <w:rPr>
                <w:rFonts w:ascii="Calibri" w:hAnsi="Calibri" w:cs="Calibri"/>
                <w:color w:val="333333"/>
                <w:bdr w:val="none" w:sz="0" w:space="0" w:color="auto" w:frame="1"/>
              </w:rPr>
            </w:pPr>
            <w:r w:rsidRPr="00492354">
              <w:rPr>
                <w:rFonts w:asciiTheme="minorHAnsi" w:hAnsiTheme="minorHAnsi" w:cstheme="minorHAnsi"/>
                <w:color w:val="000000"/>
              </w:rPr>
              <w:t xml:space="preserve">Children participate in statutory testing </w:t>
            </w:r>
            <w:r w:rsidRPr="00492354">
              <w:rPr>
                <w:rFonts w:asciiTheme="minorHAnsi" w:hAnsiTheme="minorHAnsi" w:cstheme="minorHAnsi"/>
                <w:color w:val="333333"/>
                <w:bdr w:val="none" w:sz="0" w:space="0" w:color="auto" w:frame="1"/>
              </w:rPr>
              <w:t>in line with c</w:t>
            </w:r>
            <w:r w:rsidRPr="00492354">
              <w:rPr>
                <w:rFonts w:ascii="Calibri" w:hAnsi="Calibri" w:cs="Calibri"/>
                <w:color w:val="333333"/>
                <w:bdr w:val="none" w:sz="0" w:space="0" w:color="auto" w:frame="1"/>
              </w:rPr>
              <w:t>urrent Government requirements:</w:t>
            </w:r>
          </w:p>
          <w:p w:rsidR="006139EF" w:rsidRPr="00492354" w:rsidRDefault="006139EF" w:rsidP="006139EF">
            <w:pPr>
              <w:pStyle w:val="NormalWeb"/>
              <w:numPr>
                <w:ilvl w:val="0"/>
                <w:numId w:val="36"/>
              </w:numPr>
              <w:shd w:val="clear" w:color="auto" w:fill="EDEDED" w:themeFill="accent3" w:themeFillTint="33"/>
              <w:spacing w:before="0" w:beforeAutospacing="0" w:after="0" w:afterAutospacing="0"/>
              <w:textAlignment w:val="top"/>
              <w:rPr>
                <w:rFonts w:ascii="Calibri" w:hAnsi="Calibri" w:cs="Calibri"/>
                <w:color w:val="333333"/>
                <w:bdr w:val="none" w:sz="0" w:space="0" w:color="auto" w:frame="1"/>
              </w:rPr>
            </w:pPr>
            <w:r w:rsidRPr="00492354">
              <w:rPr>
                <w:rFonts w:ascii="Calibri" w:hAnsi="Calibri" w:cs="Calibri"/>
                <w:color w:val="333333"/>
                <w:bdr w:val="none" w:sz="0" w:space="0" w:color="auto" w:frame="1"/>
              </w:rPr>
              <w:t>Early Years Baseline</w:t>
            </w:r>
          </w:p>
          <w:p w:rsidR="006139EF" w:rsidRPr="00492354" w:rsidRDefault="006139EF" w:rsidP="006139EF">
            <w:pPr>
              <w:pStyle w:val="NormalWeb"/>
              <w:numPr>
                <w:ilvl w:val="0"/>
                <w:numId w:val="36"/>
              </w:numPr>
              <w:shd w:val="clear" w:color="auto" w:fill="EDEDED" w:themeFill="accent3" w:themeFillTint="33"/>
              <w:spacing w:before="0" w:beforeAutospacing="0" w:after="0" w:afterAutospacing="0"/>
              <w:textAlignment w:val="top"/>
              <w:rPr>
                <w:rFonts w:ascii="Calibri" w:hAnsi="Calibri" w:cs="Calibri"/>
                <w:color w:val="333333"/>
                <w:bdr w:val="none" w:sz="0" w:space="0" w:color="auto" w:frame="1"/>
              </w:rPr>
            </w:pPr>
            <w:r w:rsidRPr="00492354">
              <w:rPr>
                <w:rFonts w:ascii="Calibri" w:hAnsi="Calibri" w:cs="Calibri"/>
                <w:color w:val="333333"/>
                <w:bdr w:val="none" w:sz="0" w:space="0" w:color="auto" w:frame="1"/>
              </w:rPr>
              <w:t>Year 1 Phonics</w:t>
            </w:r>
          </w:p>
          <w:p w:rsidR="006139EF" w:rsidRPr="00492354" w:rsidRDefault="006139EF" w:rsidP="006139EF">
            <w:pPr>
              <w:pStyle w:val="NormalWeb"/>
              <w:numPr>
                <w:ilvl w:val="0"/>
                <w:numId w:val="36"/>
              </w:numPr>
              <w:shd w:val="clear" w:color="auto" w:fill="EDEDED" w:themeFill="accent3" w:themeFillTint="33"/>
              <w:spacing w:before="0" w:beforeAutospacing="0" w:after="0" w:afterAutospacing="0"/>
              <w:textAlignment w:val="top"/>
              <w:rPr>
                <w:rFonts w:ascii="Calibri" w:hAnsi="Calibri" w:cs="Calibri"/>
                <w:color w:val="333333"/>
                <w:bdr w:val="none" w:sz="0" w:space="0" w:color="auto" w:frame="1"/>
              </w:rPr>
            </w:pPr>
            <w:r w:rsidRPr="00492354">
              <w:rPr>
                <w:rFonts w:ascii="Calibri" w:hAnsi="Calibri" w:cs="Calibri"/>
                <w:color w:val="333333"/>
                <w:bdr w:val="none" w:sz="0" w:space="0" w:color="auto" w:frame="1"/>
              </w:rPr>
              <w:t>End of Key Stage 1 statutory assessments</w:t>
            </w:r>
          </w:p>
          <w:p w:rsidR="006139EF" w:rsidRPr="00492354" w:rsidRDefault="006139EF" w:rsidP="006139EF">
            <w:pPr>
              <w:pStyle w:val="NormalWeb"/>
              <w:numPr>
                <w:ilvl w:val="0"/>
                <w:numId w:val="36"/>
              </w:numPr>
              <w:shd w:val="clear" w:color="auto" w:fill="EDEDED" w:themeFill="accent3" w:themeFillTint="33"/>
              <w:spacing w:before="0" w:beforeAutospacing="0" w:after="0" w:afterAutospacing="0"/>
              <w:textAlignment w:val="top"/>
              <w:rPr>
                <w:rFonts w:ascii="Calibri" w:hAnsi="Calibri" w:cs="Calibri"/>
                <w:color w:val="333333"/>
                <w:bdr w:val="none" w:sz="0" w:space="0" w:color="auto" w:frame="1"/>
              </w:rPr>
            </w:pPr>
            <w:r w:rsidRPr="00492354">
              <w:rPr>
                <w:rFonts w:ascii="Calibri" w:hAnsi="Calibri" w:cs="Calibri"/>
                <w:color w:val="333333"/>
                <w:bdr w:val="none" w:sz="0" w:space="0" w:color="auto" w:frame="1"/>
              </w:rPr>
              <w:t>End of Key Stage 2 SATS</w:t>
            </w:r>
          </w:p>
          <w:p w:rsidR="006139EF" w:rsidRPr="00492354" w:rsidRDefault="006139EF" w:rsidP="006139EF">
            <w:p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The implementation and impact of the teaching of Reading will be monitored through:</w:t>
            </w:r>
          </w:p>
          <w:p w:rsidR="006139EF" w:rsidRPr="00492354" w:rsidRDefault="006139EF" w:rsidP="006139EF">
            <w:pPr>
              <w:pStyle w:val="ListParagraph"/>
              <w:numPr>
                <w:ilvl w:val="0"/>
                <w:numId w:val="37"/>
              </w:num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Lesson visits and subject deep dives</w:t>
            </w:r>
          </w:p>
          <w:p w:rsidR="006139EF" w:rsidRPr="00492354" w:rsidRDefault="006139EF" w:rsidP="006139EF">
            <w:pPr>
              <w:pStyle w:val="ListParagraph"/>
              <w:numPr>
                <w:ilvl w:val="0"/>
                <w:numId w:val="37"/>
              </w:num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Planning scrutiny</w:t>
            </w:r>
          </w:p>
          <w:p w:rsidR="006139EF" w:rsidRPr="00492354" w:rsidRDefault="006139EF" w:rsidP="006139EF">
            <w:pPr>
              <w:pStyle w:val="ListParagraph"/>
              <w:numPr>
                <w:ilvl w:val="0"/>
                <w:numId w:val="37"/>
              </w:num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Book Scrutiny</w:t>
            </w:r>
            <w:r w:rsidR="00F77327">
              <w:rPr>
                <w:rFonts w:cstheme="minorHAnsi"/>
                <w:color w:val="333333"/>
                <w:sz w:val="24"/>
                <w:szCs w:val="24"/>
                <w:lang w:eastAsia="en-GB"/>
              </w:rPr>
              <w:t>/reading comprehension trackers</w:t>
            </w:r>
          </w:p>
          <w:p w:rsidR="006139EF" w:rsidRPr="00492354" w:rsidRDefault="006139EF" w:rsidP="006139EF">
            <w:pPr>
              <w:pStyle w:val="ListParagraph"/>
              <w:numPr>
                <w:ilvl w:val="0"/>
                <w:numId w:val="37"/>
              </w:num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Pupil progress meetings</w:t>
            </w:r>
          </w:p>
          <w:p w:rsidR="006139EF" w:rsidRDefault="006139EF" w:rsidP="006139EF">
            <w:pPr>
              <w:pStyle w:val="ListParagraph"/>
              <w:numPr>
                <w:ilvl w:val="0"/>
                <w:numId w:val="37"/>
              </w:numPr>
              <w:shd w:val="clear" w:color="auto" w:fill="EDEDED" w:themeFill="accent3" w:themeFillTint="33"/>
              <w:spacing w:line="270" w:lineRule="atLeast"/>
              <w:jc w:val="both"/>
              <w:rPr>
                <w:rFonts w:cstheme="minorHAnsi"/>
                <w:color w:val="333333"/>
                <w:sz w:val="24"/>
                <w:szCs w:val="24"/>
                <w:lang w:eastAsia="en-GB"/>
              </w:rPr>
            </w:pPr>
            <w:r w:rsidRPr="00492354">
              <w:rPr>
                <w:rFonts w:cstheme="minorHAnsi"/>
                <w:color w:val="333333"/>
                <w:sz w:val="24"/>
                <w:szCs w:val="24"/>
                <w:lang w:eastAsia="en-GB"/>
              </w:rPr>
              <w:t>Pupil Interviews</w:t>
            </w:r>
          </w:p>
          <w:p w:rsidR="000C0061" w:rsidRPr="0077734B" w:rsidRDefault="006139EF" w:rsidP="0077734B">
            <w:pPr>
              <w:pStyle w:val="ListParagraph"/>
              <w:numPr>
                <w:ilvl w:val="0"/>
                <w:numId w:val="37"/>
              </w:numPr>
              <w:shd w:val="clear" w:color="auto" w:fill="EDEDED" w:themeFill="accent3" w:themeFillTint="33"/>
              <w:spacing w:line="270" w:lineRule="atLeast"/>
              <w:jc w:val="both"/>
              <w:rPr>
                <w:rFonts w:cstheme="minorHAnsi"/>
                <w:color w:val="333333"/>
                <w:sz w:val="24"/>
                <w:szCs w:val="24"/>
                <w:lang w:eastAsia="en-GB"/>
              </w:rPr>
            </w:pPr>
            <w:r w:rsidRPr="006139EF">
              <w:rPr>
                <w:rFonts w:cstheme="minorHAnsi"/>
                <w:color w:val="333333"/>
                <w:sz w:val="24"/>
                <w:szCs w:val="24"/>
                <w:lang w:eastAsia="en-GB"/>
              </w:rPr>
              <w:t>Parent surveys and feedback</w:t>
            </w:r>
          </w:p>
        </w:tc>
      </w:tr>
    </w:tbl>
    <w:p w:rsidR="00304AFE" w:rsidRDefault="00304AFE"/>
    <w:sectPr w:rsidR="00304AFE" w:rsidSect="005A0768">
      <w:headerReference w:type="default" r:id="rId11"/>
      <w:pgSz w:w="16838" w:h="11906" w:orient="landscape"/>
      <w:pgMar w:top="993" w:right="678" w:bottom="568" w:left="851"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38" w:rsidRDefault="00B97238">
      <w:pPr>
        <w:spacing w:after="0" w:line="240" w:lineRule="auto"/>
      </w:pPr>
      <w:r>
        <w:separator/>
      </w:r>
    </w:p>
  </w:endnote>
  <w:endnote w:type="continuationSeparator" w:id="0">
    <w:p w:rsidR="00B97238" w:rsidRDefault="00B9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38" w:rsidRDefault="00B97238">
      <w:pPr>
        <w:spacing w:after="0" w:line="240" w:lineRule="auto"/>
      </w:pPr>
      <w:r>
        <w:separator/>
      </w:r>
    </w:p>
  </w:footnote>
  <w:footnote w:type="continuationSeparator" w:id="0">
    <w:p w:rsidR="00B97238" w:rsidRDefault="00B9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38" w:rsidRPr="00C166AC" w:rsidRDefault="00B97238">
    <w:pPr>
      <w:rPr>
        <w:b/>
        <w:color w:val="0070C0"/>
        <w:sz w:val="44"/>
      </w:rPr>
    </w:pPr>
    <w:r>
      <w:rPr>
        <w:noProof/>
        <w:lang w:eastAsia="en-GB"/>
      </w:rPr>
      <w:drawing>
        <wp:anchor distT="0" distB="0" distL="114300" distR="114300" simplePos="0" relativeHeight="251659264" behindDoc="1" locked="0" layoutInCell="1" allowOverlap="1">
          <wp:simplePos x="0" y="0"/>
          <wp:positionH relativeFrom="margin">
            <wp:posOffset>2062480</wp:posOffset>
          </wp:positionH>
          <wp:positionV relativeFrom="paragraph">
            <wp:posOffset>-69215</wp:posOffset>
          </wp:positionV>
          <wp:extent cx="497840" cy="476885"/>
          <wp:effectExtent l="0" t="0" r="0" b="0"/>
          <wp:wrapTight wrapText="bothSides">
            <wp:wrapPolygon edited="0">
              <wp:start x="0" y="0"/>
              <wp:lineTo x="0" y="20708"/>
              <wp:lineTo x="20663" y="20708"/>
              <wp:lineTo x="20663" y="0"/>
              <wp:lineTo x="0" y="0"/>
            </wp:wrapPolygon>
          </wp:wrapTight>
          <wp:docPr id="11" name="Picture 11" descr="\\win2k12srv\rhaltof$\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n2k12srv\rhaltof$\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rPr>
      <w:t xml:space="preserve">                  </w:t>
    </w:r>
    <w:r>
      <w:rPr>
        <w:sz w:val="44"/>
      </w:rPr>
      <w:tab/>
    </w:r>
    <w:r>
      <w:rPr>
        <w:sz w:val="44"/>
      </w:rPr>
      <w:tab/>
    </w:r>
    <w:r>
      <w:rPr>
        <w:sz w:val="44"/>
      </w:rPr>
      <w:tab/>
    </w:r>
    <w:r w:rsidRPr="009847E8">
      <w:rPr>
        <w:b/>
        <w:color w:val="0070C0"/>
        <w:sz w:val="40"/>
      </w:rPr>
      <w:t>High Expectations are the Key to Everything!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880"/>
    <w:multiLevelType w:val="hybridMultilevel"/>
    <w:tmpl w:val="505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D57AE"/>
    <w:multiLevelType w:val="hybridMultilevel"/>
    <w:tmpl w:val="0C26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F1CD0"/>
    <w:multiLevelType w:val="hybridMultilevel"/>
    <w:tmpl w:val="3BE05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35C4B"/>
    <w:multiLevelType w:val="hybridMultilevel"/>
    <w:tmpl w:val="E7EC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03AD5"/>
    <w:multiLevelType w:val="hybridMultilevel"/>
    <w:tmpl w:val="93B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C3972"/>
    <w:multiLevelType w:val="hybridMultilevel"/>
    <w:tmpl w:val="2812A5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764D7"/>
    <w:multiLevelType w:val="hybridMultilevel"/>
    <w:tmpl w:val="B9CC5172"/>
    <w:lvl w:ilvl="0" w:tplc="0B30936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719D3"/>
    <w:multiLevelType w:val="hybridMultilevel"/>
    <w:tmpl w:val="B414F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BA3BF4"/>
    <w:multiLevelType w:val="hybridMultilevel"/>
    <w:tmpl w:val="AD20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39D"/>
    <w:multiLevelType w:val="hybridMultilevel"/>
    <w:tmpl w:val="80FA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F3D76"/>
    <w:multiLevelType w:val="hybridMultilevel"/>
    <w:tmpl w:val="B080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552B4"/>
    <w:multiLevelType w:val="hybridMultilevel"/>
    <w:tmpl w:val="A106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4030"/>
    <w:multiLevelType w:val="hybridMultilevel"/>
    <w:tmpl w:val="67D0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C4E0C"/>
    <w:multiLevelType w:val="hybridMultilevel"/>
    <w:tmpl w:val="B350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A5B81"/>
    <w:multiLevelType w:val="hybridMultilevel"/>
    <w:tmpl w:val="4B7A1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9D1188"/>
    <w:multiLevelType w:val="hybridMultilevel"/>
    <w:tmpl w:val="942E1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6945B9"/>
    <w:multiLevelType w:val="hybridMultilevel"/>
    <w:tmpl w:val="F98A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54F11"/>
    <w:multiLevelType w:val="hybridMultilevel"/>
    <w:tmpl w:val="1F86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82AC9"/>
    <w:multiLevelType w:val="hybridMultilevel"/>
    <w:tmpl w:val="1D42A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B65888"/>
    <w:multiLevelType w:val="hybridMultilevel"/>
    <w:tmpl w:val="2396A1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A46A9"/>
    <w:multiLevelType w:val="hybridMultilevel"/>
    <w:tmpl w:val="1728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D4668"/>
    <w:multiLevelType w:val="hybridMultilevel"/>
    <w:tmpl w:val="85209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F3D25"/>
    <w:multiLevelType w:val="hybridMultilevel"/>
    <w:tmpl w:val="533EC9A4"/>
    <w:lvl w:ilvl="0" w:tplc="08090001">
      <w:start w:val="1"/>
      <w:numFmt w:val="bullet"/>
      <w:lvlText w:val=""/>
      <w:lvlJc w:val="left"/>
      <w:pPr>
        <w:ind w:left="720" w:hanging="360"/>
      </w:pPr>
      <w:rPr>
        <w:rFonts w:ascii="Symbol" w:hAnsi="Symbo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2001BB"/>
    <w:multiLevelType w:val="hybridMultilevel"/>
    <w:tmpl w:val="6BD8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12F7C"/>
    <w:multiLevelType w:val="hybridMultilevel"/>
    <w:tmpl w:val="CB52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17D74"/>
    <w:multiLevelType w:val="hybridMultilevel"/>
    <w:tmpl w:val="3E90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4690A"/>
    <w:multiLevelType w:val="hybridMultilevel"/>
    <w:tmpl w:val="E492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E67FB"/>
    <w:multiLevelType w:val="hybridMultilevel"/>
    <w:tmpl w:val="9C74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87F1B"/>
    <w:multiLevelType w:val="hybridMultilevel"/>
    <w:tmpl w:val="E07A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F96C10"/>
    <w:multiLevelType w:val="hybridMultilevel"/>
    <w:tmpl w:val="F956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53F8E"/>
    <w:multiLevelType w:val="hybridMultilevel"/>
    <w:tmpl w:val="9BC8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80F88"/>
    <w:multiLevelType w:val="hybridMultilevel"/>
    <w:tmpl w:val="FE7A30DE"/>
    <w:lvl w:ilvl="0" w:tplc="1CC8ACF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7E02AB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9B324C10">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D70CE3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64848B5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B90B0A2">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1B82B9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902BAF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D32245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2" w15:restartNumberingAfterBreak="0">
    <w:nsid w:val="50FB6FAB"/>
    <w:multiLevelType w:val="hybridMultilevel"/>
    <w:tmpl w:val="65EEEA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7A0172"/>
    <w:multiLevelType w:val="hybridMultilevel"/>
    <w:tmpl w:val="46E89DA6"/>
    <w:lvl w:ilvl="0" w:tplc="788AE13C">
      <w:start w:val="1"/>
      <w:numFmt w:val="bullet"/>
      <w:lvlText w:val=""/>
      <w:lvlJc w:val="left"/>
      <w:pPr>
        <w:tabs>
          <w:tab w:val="num" w:pos="720"/>
        </w:tabs>
        <w:ind w:left="720" w:hanging="360"/>
      </w:pPr>
      <w:rPr>
        <w:rFonts w:ascii="Wingdings 3" w:hAnsi="Wingdings 3" w:hint="default"/>
      </w:rPr>
    </w:lvl>
    <w:lvl w:ilvl="1" w:tplc="35C29E64" w:tentative="1">
      <w:start w:val="1"/>
      <w:numFmt w:val="bullet"/>
      <w:lvlText w:val=""/>
      <w:lvlJc w:val="left"/>
      <w:pPr>
        <w:tabs>
          <w:tab w:val="num" w:pos="1440"/>
        </w:tabs>
        <w:ind w:left="1440" w:hanging="360"/>
      </w:pPr>
      <w:rPr>
        <w:rFonts w:ascii="Wingdings 3" w:hAnsi="Wingdings 3" w:hint="default"/>
      </w:rPr>
    </w:lvl>
    <w:lvl w:ilvl="2" w:tplc="F62E0E96" w:tentative="1">
      <w:start w:val="1"/>
      <w:numFmt w:val="bullet"/>
      <w:lvlText w:val=""/>
      <w:lvlJc w:val="left"/>
      <w:pPr>
        <w:tabs>
          <w:tab w:val="num" w:pos="2160"/>
        </w:tabs>
        <w:ind w:left="2160" w:hanging="360"/>
      </w:pPr>
      <w:rPr>
        <w:rFonts w:ascii="Wingdings 3" w:hAnsi="Wingdings 3" w:hint="default"/>
      </w:rPr>
    </w:lvl>
    <w:lvl w:ilvl="3" w:tplc="E72E5832" w:tentative="1">
      <w:start w:val="1"/>
      <w:numFmt w:val="bullet"/>
      <w:lvlText w:val=""/>
      <w:lvlJc w:val="left"/>
      <w:pPr>
        <w:tabs>
          <w:tab w:val="num" w:pos="2880"/>
        </w:tabs>
        <w:ind w:left="2880" w:hanging="360"/>
      </w:pPr>
      <w:rPr>
        <w:rFonts w:ascii="Wingdings 3" w:hAnsi="Wingdings 3" w:hint="default"/>
      </w:rPr>
    </w:lvl>
    <w:lvl w:ilvl="4" w:tplc="C9A69E4C" w:tentative="1">
      <w:start w:val="1"/>
      <w:numFmt w:val="bullet"/>
      <w:lvlText w:val=""/>
      <w:lvlJc w:val="left"/>
      <w:pPr>
        <w:tabs>
          <w:tab w:val="num" w:pos="3600"/>
        </w:tabs>
        <w:ind w:left="3600" w:hanging="360"/>
      </w:pPr>
      <w:rPr>
        <w:rFonts w:ascii="Wingdings 3" w:hAnsi="Wingdings 3" w:hint="default"/>
      </w:rPr>
    </w:lvl>
    <w:lvl w:ilvl="5" w:tplc="35686946" w:tentative="1">
      <w:start w:val="1"/>
      <w:numFmt w:val="bullet"/>
      <w:lvlText w:val=""/>
      <w:lvlJc w:val="left"/>
      <w:pPr>
        <w:tabs>
          <w:tab w:val="num" w:pos="4320"/>
        </w:tabs>
        <w:ind w:left="4320" w:hanging="360"/>
      </w:pPr>
      <w:rPr>
        <w:rFonts w:ascii="Wingdings 3" w:hAnsi="Wingdings 3" w:hint="default"/>
      </w:rPr>
    </w:lvl>
    <w:lvl w:ilvl="6" w:tplc="26AC1FB2" w:tentative="1">
      <w:start w:val="1"/>
      <w:numFmt w:val="bullet"/>
      <w:lvlText w:val=""/>
      <w:lvlJc w:val="left"/>
      <w:pPr>
        <w:tabs>
          <w:tab w:val="num" w:pos="5040"/>
        </w:tabs>
        <w:ind w:left="5040" w:hanging="360"/>
      </w:pPr>
      <w:rPr>
        <w:rFonts w:ascii="Wingdings 3" w:hAnsi="Wingdings 3" w:hint="default"/>
      </w:rPr>
    </w:lvl>
    <w:lvl w:ilvl="7" w:tplc="3C40D20A" w:tentative="1">
      <w:start w:val="1"/>
      <w:numFmt w:val="bullet"/>
      <w:lvlText w:val=""/>
      <w:lvlJc w:val="left"/>
      <w:pPr>
        <w:tabs>
          <w:tab w:val="num" w:pos="5760"/>
        </w:tabs>
        <w:ind w:left="5760" w:hanging="360"/>
      </w:pPr>
      <w:rPr>
        <w:rFonts w:ascii="Wingdings 3" w:hAnsi="Wingdings 3" w:hint="default"/>
      </w:rPr>
    </w:lvl>
    <w:lvl w:ilvl="8" w:tplc="80141776"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537F046A"/>
    <w:multiLevelType w:val="hybridMultilevel"/>
    <w:tmpl w:val="2DA4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C5204B"/>
    <w:multiLevelType w:val="hybridMultilevel"/>
    <w:tmpl w:val="4130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250ECF"/>
    <w:multiLevelType w:val="hybridMultilevel"/>
    <w:tmpl w:val="8914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2732FA"/>
    <w:multiLevelType w:val="hybridMultilevel"/>
    <w:tmpl w:val="9A92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507DEA"/>
    <w:multiLevelType w:val="hybridMultilevel"/>
    <w:tmpl w:val="945627E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39" w15:restartNumberingAfterBreak="0">
    <w:nsid w:val="5EBE6DD5"/>
    <w:multiLevelType w:val="hybridMultilevel"/>
    <w:tmpl w:val="C6CE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5F3408"/>
    <w:multiLevelType w:val="hybridMultilevel"/>
    <w:tmpl w:val="371CB69A"/>
    <w:lvl w:ilvl="0" w:tplc="08090001">
      <w:start w:val="1"/>
      <w:numFmt w:val="bullet"/>
      <w:lvlText w:val=""/>
      <w:lvlJc w:val="left"/>
      <w:pPr>
        <w:ind w:left="158" w:hanging="158"/>
      </w:pPr>
      <w:rPr>
        <w:rFonts w:ascii="Symbol" w:hAnsi="Symbol" w:hint="default"/>
        <w:caps w:val="0"/>
        <w:smallCaps w:val="0"/>
        <w:strike w:val="0"/>
        <w:dstrike w:val="0"/>
        <w:outline w:val="0"/>
        <w:emboss w:val="0"/>
        <w:imprint w:val="0"/>
        <w:spacing w:val="0"/>
        <w:w w:val="100"/>
        <w:kern w:val="0"/>
        <w:position w:val="0"/>
        <w:vertAlign w:val="baseline"/>
      </w:rPr>
    </w:lvl>
    <w:lvl w:ilvl="1" w:tplc="65562A7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vertAlign w:val="baseline"/>
      </w:rPr>
    </w:lvl>
    <w:lvl w:ilvl="2" w:tplc="649C14B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vertAlign w:val="baseline"/>
      </w:rPr>
    </w:lvl>
    <w:lvl w:ilvl="3" w:tplc="E1F2B99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vertAlign w:val="baseline"/>
      </w:rPr>
    </w:lvl>
    <w:lvl w:ilvl="4" w:tplc="3FE6CB3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vertAlign w:val="baseline"/>
      </w:rPr>
    </w:lvl>
    <w:lvl w:ilvl="5" w:tplc="C7C44FD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vertAlign w:val="baseline"/>
      </w:rPr>
    </w:lvl>
    <w:lvl w:ilvl="6" w:tplc="B9BE4E5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vertAlign w:val="baseline"/>
      </w:rPr>
    </w:lvl>
    <w:lvl w:ilvl="7" w:tplc="24C869C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vertAlign w:val="baseline"/>
      </w:rPr>
    </w:lvl>
    <w:lvl w:ilvl="8" w:tplc="E44CFEA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vertAlign w:val="baseline"/>
      </w:rPr>
    </w:lvl>
  </w:abstractNum>
  <w:abstractNum w:abstractNumId="41" w15:restartNumberingAfterBreak="0">
    <w:nsid w:val="652466CB"/>
    <w:multiLevelType w:val="hybridMultilevel"/>
    <w:tmpl w:val="9886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34B41"/>
    <w:multiLevelType w:val="hybridMultilevel"/>
    <w:tmpl w:val="61BA9F54"/>
    <w:lvl w:ilvl="0" w:tplc="0B309362">
      <w:numFmt w:val="bullet"/>
      <w:lvlText w:val="-"/>
      <w:lvlJc w:val="left"/>
      <w:pPr>
        <w:ind w:left="1167" w:hanging="360"/>
      </w:pPr>
      <w:rPr>
        <w:rFonts w:ascii="Calibri" w:eastAsia="Times New Roman" w:hAnsi="Calibri" w:hint="default"/>
      </w:rPr>
    </w:lvl>
    <w:lvl w:ilvl="1" w:tplc="08090003" w:tentative="1">
      <w:start w:val="1"/>
      <w:numFmt w:val="bullet"/>
      <w:lvlText w:val="o"/>
      <w:lvlJc w:val="left"/>
      <w:pPr>
        <w:ind w:left="1887" w:hanging="360"/>
      </w:pPr>
      <w:rPr>
        <w:rFonts w:ascii="Courier New" w:hAnsi="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3" w15:restartNumberingAfterBreak="0">
    <w:nsid w:val="6EDE1219"/>
    <w:multiLevelType w:val="hybridMultilevel"/>
    <w:tmpl w:val="FA4A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9F48CB"/>
    <w:multiLevelType w:val="hybridMultilevel"/>
    <w:tmpl w:val="4C5E29E2"/>
    <w:lvl w:ilvl="0" w:tplc="1662FC8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C43CC4"/>
    <w:multiLevelType w:val="hybridMultilevel"/>
    <w:tmpl w:val="FB82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437B0E"/>
    <w:multiLevelType w:val="hybridMultilevel"/>
    <w:tmpl w:val="178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A1558"/>
    <w:multiLevelType w:val="hybridMultilevel"/>
    <w:tmpl w:val="FBE64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8"/>
  </w:num>
  <w:num w:numId="3">
    <w:abstractNumId w:val="6"/>
  </w:num>
  <w:num w:numId="4">
    <w:abstractNumId w:val="42"/>
  </w:num>
  <w:num w:numId="5">
    <w:abstractNumId w:val="28"/>
  </w:num>
  <w:num w:numId="6">
    <w:abstractNumId w:val="24"/>
  </w:num>
  <w:num w:numId="7">
    <w:abstractNumId w:val="43"/>
  </w:num>
  <w:num w:numId="8">
    <w:abstractNumId w:val="37"/>
  </w:num>
  <w:num w:numId="9">
    <w:abstractNumId w:val="33"/>
  </w:num>
  <w:num w:numId="10">
    <w:abstractNumId w:val="2"/>
  </w:num>
  <w:num w:numId="11">
    <w:abstractNumId w:val="3"/>
  </w:num>
  <w:num w:numId="12">
    <w:abstractNumId w:val="32"/>
  </w:num>
  <w:num w:numId="13">
    <w:abstractNumId w:val="11"/>
  </w:num>
  <w:num w:numId="14">
    <w:abstractNumId w:val="39"/>
  </w:num>
  <w:num w:numId="15">
    <w:abstractNumId w:val="5"/>
  </w:num>
  <w:num w:numId="16">
    <w:abstractNumId w:val="19"/>
  </w:num>
  <w:num w:numId="17">
    <w:abstractNumId w:val="4"/>
  </w:num>
  <w:num w:numId="18">
    <w:abstractNumId w:val="21"/>
  </w:num>
  <w:num w:numId="19">
    <w:abstractNumId w:val="40"/>
  </w:num>
  <w:num w:numId="20">
    <w:abstractNumId w:val="44"/>
  </w:num>
  <w:num w:numId="21">
    <w:abstractNumId w:val="34"/>
  </w:num>
  <w:num w:numId="22">
    <w:abstractNumId w:val="29"/>
  </w:num>
  <w:num w:numId="23">
    <w:abstractNumId w:val="30"/>
  </w:num>
  <w:num w:numId="24">
    <w:abstractNumId w:val="22"/>
  </w:num>
  <w:num w:numId="25">
    <w:abstractNumId w:val="36"/>
  </w:num>
  <w:num w:numId="26">
    <w:abstractNumId w:val="31"/>
  </w:num>
  <w:num w:numId="27">
    <w:abstractNumId w:val="27"/>
  </w:num>
  <w:num w:numId="28">
    <w:abstractNumId w:val="12"/>
  </w:num>
  <w:num w:numId="29">
    <w:abstractNumId w:val="41"/>
  </w:num>
  <w:num w:numId="30">
    <w:abstractNumId w:val="47"/>
  </w:num>
  <w:num w:numId="31">
    <w:abstractNumId w:val="7"/>
  </w:num>
  <w:num w:numId="32">
    <w:abstractNumId w:val="9"/>
  </w:num>
  <w:num w:numId="33">
    <w:abstractNumId w:val="17"/>
  </w:num>
  <w:num w:numId="34">
    <w:abstractNumId w:val="18"/>
  </w:num>
  <w:num w:numId="35">
    <w:abstractNumId w:val="15"/>
  </w:num>
  <w:num w:numId="36">
    <w:abstractNumId w:val="26"/>
  </w:num>
  <w:num w:numId="37">
    <w:abstractNumId w:val="1"/>
  </w:num>
  <w:num w:numId="38">
    <w:abstractNumId w:val="23"/>
  </w:num>
  <w:num w:numId="39">
    <w:abstractNumId w:val="10"/>
  </w:num>
  <w:num w:numId="40">
    <w:abstractNumId w:val="25"/>
  </w:num>
  <w:num w:numId="41">
    <w:abstractNumId w:val="0"/>
  </w:num>
  <w:num w:numId="42">
    <w:abstractNumId w:val="13"/>
  </w:num>
  <w:num w:numId="43">
    <w:abstractNumId w:val="35"/>
  </w:num>
  <w:num w:numId="44">
    <w:abstractNumId w:val="20"/>
  </w:num>
  <w:num w:numId="45">
    <w:abstractNumId w:val="45"/>
  </w:num>
  <w:num w:numId="46">
    <w:abstractNumId w:val="14"/>
  </w:num>
  <w:num w:numId="47">
    <w:abstractNumId w:val="16"/>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63"/>
    <w:rsid w:val="00071ADC"/>
    <w:rsid w:val="000C0061"/>
    <w:rsid w:val="000D45FC"/>
    <w:rsid w:val="000F0553"/>
    <w:rsid w:val="00111F46"/>
    <w:rsid w:val="0028492A"/>
    <w:rsid w:val="002C2249"/>
    <w:rsid w:val="002D60EC"/>
    <w:rsid w:val="00303C52"/>
    <w:rsid w:val="00304AFE"/>
    <w:rsid w:val="00331C17"/>
    <w:rsid w:val="00372A46"/>
    <w:rsid w:val="0039440F"/>
    <w:rsid w:val="003C3E9A"/>
    <w:rsid w:val="003E2D3F"/>
    <w:rsid w:val="003E3096"/>
    <w:rsid w:val="00490FF4"/>
    <w:rsid w:val="004921B1"/>
    <w:rsid w:val="00492354"/>
    <w:rsid w:val="005077C5"/>
    <w:rsid w:val="005832EE"/>
    <w:rsid w:val="005A0768"/>
    <w:rsid w:val="005A7BE4"/>
    <w:rsid w:val="005A7BFA"/>
    <w:rsid w:val="006139EF"/>
    <w:rsid w:val="00632558"/>
    <w:rsid w:val="006967F2"/>
    <w:rsid w:val="0077734B"/>
    <w:rsid w:val="00896174"/>
    <w:rsid w:val="009847E8"/>
    <w:rsid w:val="00A0525C"/>
    <w:rsid w:val="00A77523"/>
    <w:rsid w:val="00AD7F00"/>
    <w:rsid w:val="00AE4E88"/>
    <w:rsid w:val="00B47557"/>
    <w:rsid w:val="00B72E64"/>
    <w:rsid w:val="00B90E11"/>
    <w:rsid w:val="00B97238"/>
    <w:rsid w:val="00BD5E3C"/>
    <w:rsid w:val="00C166AC"/>
    <w:rsid w:val="00C21818"/>
    <w:rsid w:val="00C82F59"/>
    <w:rsid w:val="00CB2D0C"/>
    <w:rsid w:val="00D374DF"/>
    <w:rsid w:val="00D827C3"/>
    <w:rsid w:val="00DE3463"/>
    <w:rsid w:val="00E2684A"/>
    <w:rsid w:val="00E3568C"/>
    <w:rsid w:val="00E5037E"/>
    <w:rsid w:val="00E6120C"/>
    <w:rsid w:val="00ED6671"/>
    <w:rsid w:val="00F6703F"/>
    <w:rsid w:val="00F7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E40634"/>
  <w15:chartTrackingRefBased/>
  <w15:docId w15:val="{38AD25D5-9ED2-477F-BBD4-7B8E6DD5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46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463"/>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DE3463"/>
    <w:rPr>
      <w:rFonts w:eastAsia="Times New Roman" w:cs="Times New Roman"/>
    </w:rPr>
  </w:style>
  <w:style w:type="paragraph" w:styleId="Footer">
    <w:name w:val="footer"/>
    <w:basedOn w:val="Normal"/>
    <w:link w:val="FooterChar"/>
    <w:uiPriority w:val="99"/>
    <w:unhideWhenUsed/>
    <w:rsid w:val="00331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17"/>
  </w:style>
  <w:style w:type="paragraph" w:styleId="ListParagraph">
    <w:name w:val="List Paragraph"/>
    <w:basedOn w:val="Normal"/>
    <w:uiPriority w:val="34"/>
    <w:qFormat/>
    <w:rsid w:val="009847E8"/>
    <w:pPr>
      <w:ind w:left="720"/>
      <w:contextualSpacing/>
    </w:pPr>
  </w:style>
  <w:style w:type="paragraph" w:customStyle="1" w:styleId="Body">
    <w:name w:val="Body"/>
    <w:rsid w:val="00CB2D0C"/>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u w:color="000000"/>
      <w:lang w:eastAsia="en-GB"/>
    </w:rPr>
  </w:style>
  <w:style w:type="paragraph" w:styleId="NormalWeb">
    <w:name w:val="Normal (Web)"/>
    <w:basedOn w:val="Normal"/>
    <w:uiPriority w:val="99"/>
    <w:unhideWhenUsed/>
    <w:rsid w:val="006967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6174"/>
    <w:rPr>
      <w:b/>
      <w:bCs/>
    </w:rPr>
  </w:style>
  <w:style w:type="table" w:customStyle="1" w:styleId="TableGrid1">
    <w:name w:val="Table Grid1"/>
    <w:basedOn w:val="TableNormal"/>
    <w:next w:val="TableGrid"/>
    <w:uiPriority w:val="39"/>
    <w:rsid w:val="00E5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46141">
      <w:bodyDiv w:val="1"/>
      <w:marLeft w:val="0"/>
      <w:marRight w:val="0"/>
      <w:marTop w:val="0"/>
      <w:marBottom w:val="0"/>
      <w:divBdr>
        <w:top w:val="none" w:sz="0" w:space="0" w:color="auto"/>
        <w:left w:val="none" w:sz="0" w:space="0" w:color="auto"/>
        <w:bottom w:val="none" w:sz="0" w:space="0" w:color="auto"/>
        <w:right w:val="none" w:sz="0" w:space="0" w:color="auto"/>
      </w:divBdr>
      <w:divsChild>
        <w:div w:id="724184082">
          <w:marLeft w:val="547"/>
          <w:marRight w:val="0"/>
          <w:marTop w:val="200"/>
          <w:marBottom w:val="0"/>
          <w:divBdr>
            <w:top w:val="none" w:sz="0" w:space="0" w:color="auto"/>
            <w:left w:val="none" w:sz="0" w:space="0" w:color="auto"/>
            <w:bottom w:val="none" w:sz="0" w:space="0" w:color="auto"/>
            <w:right w:val="none" w:sz="0" w:space="0" w:color="auto"/>
          </w:divBdr>
        </w:div>
        <w:div w:id="340862948">
          <w:marLeft w:val="547"/>
          <w:marRight w:val="0"/>
          <w:marTop w:val="200"/>
          <w:marBottom w:val="0"/>
          <w:divBdr>
            <w:top w:val="none" w:sz="0" w:space="0" w:color="auto"/>
            <w:left w:val="none" w:sz="0" w:space="0" w:color="auto"/>
            <w:bottom w:val="none" w:sz="0" w:space="0" w:color="auto"/>
            <w:right w:val="none" w:sz="0" w:space="0" w:color="auto"/>
          </w:divBdr>
        </w:div>
        <w:div w:id="662973414">
          <w:marLeft w:val="547"/>
          <w:marRight w:val="0"/>
          <w:marTop w:val="200"/>
          <w:marBottom w:val="0"/>
          <w:divBdr>
            <w:top w:val="none" w:sz="0" w:space="0" w:color="auto"/>
            <w:left w:val="none" w:sz="0" w:space="0" w:color="auto"/>
            <w:bottom w:val="none" w:sz="0" w:space="0" w:color="auto"/>
            <w:right w:val="none" w:sz="0" w:space="0" w:color="auto"/>
          </w:divBdr>
        </w:div>
        <w:div w:id="164943092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88F1BF38F6D4386C948ACC225ADA2" ma:contentTypeVersion="2" ma:contentTypeDescription="Create a new document." ma:contentTypeScope="" ma:versionID="e27f890c012e6361326a32ee7c397c50">
  <xsd:schema xmlns:xsd="http://www.w3.org/2001/XMLSchema" xmlns:xs="http://www.w3.org/2001/XMLSchema" xmlns:p="http://schemas.microsoft.com/office/2006/metadata/properties" xmlns:ns2="c0271b72-ce6e-403b-9343-f6f238546805" targetNamespace="http://schemas.microsoft.com/office/2006/metadata/properties" ma:root="true" ma:fieldsID="25a2bc4688e9a55544bf366fb473495c" ns2:_="">
    <xsd:import namespace="c0271b72-ce6e-403b-9343-f6f2385468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1b72-ce6e-403b-9343-f6f238546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44AF-773F-4101-AA47-74D76421989A}">
  <ds:schemaRefs>
    <ds:schemaRef ds:uri="http://schemas.microsoft.com/sharepoint/v3/contenttype/forms"/>
  </ds:schemaRefs>
</ds:datastoreItem>
</file>

<file path=customXml/itemProps2.xml><?xml version="1.0" encoding="utf-8"?>
<ds:datastoreItem xmlns:ds="http://schemas.openxmlformats.org/officeDocument/2006/customXml" ds:itemID="{3431274E-5623-4E3A-85B2-D359F16582FE}">
  <ds:schemaRefs>
    <ds:schemaRef ds:uri="http://purl.org/dc/terms/"/>
    <ds:schemaRef ds:uri="http://schemas.openxmlformats.org/package/2006/metadata/core-properties"/>
    <ds:schemaRef ds:uri="c0271b72-ce6e-403b-9343-f6f23854680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FB94453-9FA5-4CAA-87E7-D1F1CF53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1b72-ce6e-403b-9343-f6f238546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5403A-A0C9-4C9D-86CC-C46A799A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Withers</dc:creator>
  <cp:keywords/>
  <dc:description/>
  <cp:lastModifiedBy>toboyle</cp:lastModifiedBy>
  <cp:revision>11</cp:revision>
  <dcterms:created xsi:type="dcterms:W3CDTF">2021-10-29T14:31:00Z</dcterms:created>
  <dcterms:modified xsi:type="dcterms:W3CDTF">2022-10-18T11:12:00Z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0x0101009A988F1BF38F6D4386C948ACC225ADA2</vt:lpwstr>
  </property>
</Properties>
</file>